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3807" w14:textId="0912EADC" w:rsidR="00435616" w:rsidRPr="004E045A" w:rsidRDefault="00435616" w:rsidP="00435616">
      <w:pPr>
        <w:pStyle w:val="az"/>
        <w:spacing w:before="0" w:beforeAutospacing="0" w:after="240" w:afterAutospacing="0"/>
        <w:jc w:val="center"/>
        <w:rPr>
          <w:rFonts w:ascii="&amp;quot" w:hAnsi="&amp;quot"/>
        </w:rPr>
      </w:pPr>
      <w:proofErr w:type="spellStart"/>
      <w:r w:rsidRPr="004E045A">
        <w:rPr>
          <w:rStyle w:val="ay"/>
          <w:rFonts w:ascii="&amp;quot" w:hAnsi="&amp;quot"/>
          <w:sz w:val="21"/>
          <w:szCs w:val="21"/>
        </w:rPr>
        <w:t>Norish</w:t>
      </w:r>
      <w:proofErr w:type="spellEnd"/>
      <w:r w:rsidRPr="004E045A">
        <w:rPr>
          <w:rStyle w:val="ay"/>
          <w:rFonts w:ascii="&amp;quot" w:hAnsi="&amp;quot"/>
          <w:sz w:val="21"/>
          <w:szCs w:val="21"/>
        </w:rPr>
        <w:t xml:space="preserve"> Plc</w:t>
      </w:r>
    </w:p>
    <w:p w14:paraId="65685E99" w14:textId="77777777" w:rsidR="00435616" w:rsidRPr="004E045A" w:rsidRDefault="00435616" w:rsidP="00435616">
      <w:pPr>
        <w:pStyle w:val="ba"/>
        <w:spacing w:before="0" w:beforeAutospacing="0" w:after="240" w:afterAutospacing="0"/>
        <w:jc w:val="center"/>
        <w:rPr>
          <w:rFonts w:ascii="&amp;quot" w:hAnsi="&amp;quot"/>
        </w:rPr>
      </w:pPr>
      <w:r w:rsidRPr="004E045A">
        <w:rPr>
          <w:rStyle w:val="bb"/>
          <w:rFonts w:ascii="&amp;quot" w:hAnsi="&amp;quot"/>
          <w:sz w:val="21"/>
          <w:szCs w:val="21"/>
        </w:rPr>
        <w:t>EGM results</w:t>
      </w:r>
    </w:p>
    <w:p w14:paraId="70020FBC" w14:textId="77777777" w:rsidR="00435616" w:rsidRPr="004E045A" w:rsidRDefault="00435616" w:rsidP="00435616">
      <w:pPr>
        <w:pStyle w:val="q"/>
        <w:spacing w:before="0" w:beforeAutospacing="0" w:after="240" w:afterAutospacing="0"/>
        <w:rPr>
          <w:rFonts w:ascii="&amp;quot" w:hAnsi="&amp;quot"/>
        </w:rPr>
      </w:pPr>
      <w:r w:rsidRPr="004E045A">
        <w:rPr>
          <w:rStyle w:val="bc"/>
          <w:rFonts w:ascii="&amp;quot" w:hAnsi="&amp;quot"/>
          <w:sz w:val="21"/>
          <w:szCs w:val="21"/>
        </w:rPr>
        <w:t> </w:t>
      </w:r>
    </w:p>
    <w:p w14:paraId="1A229EAD" w14:textId="55921E33" w:rsidR="00435616" w:rsidRPr="004E045A" w:rsidRDefault="00435616" w:rsidP="00435616">
      <w:pPr>
        <w:pStyle w:val="bd"/>
        <w:spacing w:before="150" w:beforeAutospacing="0" w:after="0" w:afterAutospacing="0"/>
        <w:rPr>
          <w:rFonts w:ascii="&amp;quot" w:hAnsi="&amp;quot"/>
          <w:sz w:val="22"/>
          <w:szCs w:val="22"/>
        </w:rPr>
      </w:pPr>
      <w:r w:rsidRPr="004E045A">
        <w:rPr>
          <w:rStyle w:val="av"/>
          <w:rFonts w:ascii="&amp;quot" w:hAnsi="&amp;quot"/>
          <w:sz w:val="21"/>
          <w:szCs w:val="21"/>
        </w:rPr>
        <w:t>18</w:t>
      </w:r>
      <w:r w:rsidRPr="004E045A">
        <w:rPr>
          <w:rStyle w:val="av"/>
          <w:rFonts w:ascii="&amp;quot" w:hAnsi="&amp;quot"/>
          <w:sz w:val="21"/>
          <w:szCs w:val="21"/>
          <w:vertAlign w:val="superscript"/>
        </w:rPr>
        <w:t>th</w:t>
      </w:r>
      <w:r w:rsidRPr="004E045A">
        <w:rPr>
          <w:rStyle w:val="av"/>
          <w:rFonts w:ascii="&amp;quot" w:hAnsi="&amp;quot"/>
          <w:sz w:val="21"/>
          <w:szCs w:val="21"/>
        </w:rPr>
        <w:t xml:space="preserve"> February</w:t>
      </w:r>
      <w:r w:rsidRPr="004E045A">
        <w:rPr>
          <w:rStyle w:val="av"/>
          <w:rFonts w:ascii="&amp;quot" w:hAnsi="&amp;quot"/>
          <w:sz w:val="21"/>
          <w:szCs w:val="21"/>
        </w:rPr>
        <w:t xml:space="preserve"> 2021</w:t>
      </w:r>
    </w:p>
    <w:p w14:paraId="3D2E2498" w14:textId="77777777" w:rsidR="00435616" w:rsidRPr="004E045A" w:rsidRDefault="00435616" w:rsidP="00435616">
      <w:pPr>
        <w:pStyle w:val="bd"/>
        <w:spacing w:before="150" w:beforeAutospacing="0" w:after="0" w:afterAutospacing="0"/>
        <w:rPr>
          <w:rFonts w:ascii="&amp;quot" w:hAnsi="&amp;quot"/>
          <w:sz w:val="22"/>
          <w:szCs w:val="22"/>
        </w:rPr>
      </w:pPr>
      <w:r w:rsidRPr="004E045A">
        <w:rPr>
          <w:rStyle w:val="av"/>
          <w:rFonts w:ascii="&amp;quot" w:hAnsi="&amp;quot"/>
          <w:sz w:val="21"/>
          <w:szCs w:val="21"/>
        </w:rPr>
        <w:t> </w:t>
      </w:r>
    </w:p>
    <w:p w14:paraId="154FA330" w14:textId="09143233" w:rsidR="00435616" w:rsidRPr="004E045A" w:rsidRDefault="00435616" w:rsidP="00435616">
      <w:pPr>
        <w:pStyle w:val="be"/>
        <w:spacing w:before="150" w:beforeAutospacing="0" w:after="0" w:afterAutospacing="0"/>
        <w:jc w:val="both"/>
        <w:rPr>
          <w:rStyle w:val="av"/>
          <w:rFonts w:ascii="&amp;quot" w:hAnsi="&amp;quot"/>
          <w:sz w:val="21"/>
          <w:szCs w:val="21"/>
        </w:rPr>
      </w:pPr>
      <w:proofErr w:type="spellStart"/>
      <w:r w:rsidRPr="004E045A">
        <w:rPr>
          <w:rStyle w:val="av"/>
          <w:rFonts w:ascii="&amp;quot" w:hAnsi="&amp;quot"/>
          <w:sz w:val="21"/>
          <w:szCs w:val="21"/>
        </w:rPr>
        <w:t>Norish</w:t>
      </w:r>
      <w:proofErr w:type="spellEnd"/>
      <w:r w:rsidRPr="004E045A">
        <w:rPr>
          <w:rStyle w:val="av"/>
          <w:rFonts w:ascii="&amp;quot" w:hAnsi="&amp;quot"/>
          <w:sz w:val="21"/>
          <w:szCs w:val="21"/>
        </w:rPr>
        <w:t xml:space="preserve"> Plc</w:t>
      </w:r>
      <w:r w:rsidRPr="004E045A">
        <w:rPr>
          <w:rStyle w:val="av"/>
          <w:rFonts w:ascii="&amp;quot" w:hAnsi="&amp;quot"/>
          <w:sz w:val="21"/>
          <w:szCs w:val="21"/>
        </w:rPr>
        <w:t xml:space="preserve"> announces that all resolutions put to the shareholders at the Extraordinary General Meeting of the Company held on </w:t>
      </w:r>
      <w:r w:rsidRPr="004E045A">
        <w:rPr>
          <w:rStyle w:val="av"/>
          <w:rFonts w:ascii="&amp;quot" w:hAnsi="&amp;quot"/>
          <w:sz w:val="21"/>
          <w:szCs w:val="21"/>
        </w:rPr>
        <w:t>18 February</w:t>
      </w:r>
      <w:r w:rsidRPr="004E045A">
        <w:rPr>
          <w:rStyle w:val="av"/>
          <w:rFonts w:ascii="&amp;quot" w:hAnsi="&amp;quot"/>
          <w:sz w:val="21"/>
          <w:szCs w:val="21"/>
        </w:rPr>
        <w:t xml:space="preserve"> 2021 were passed. These resolutions are set out in the Notice of the Extraordinary General Meeting ('EGM') which was posted to shareholders on </w:t>
      </w:r>
      <w:r w:rsidRPr="004E045A">
        <w:rPr>
          <w:rStyle w:val="av"/>
          <w:rFonts w:ascii="&amp;quot" w:hAnsi="&amp;quot"/>
          <w:sz w:val="21"/>
          <w:szCs w:val="21"/>
        </w:rPr>
        <w:t>21 January</w:t>
      </w:r>
      <w:r w:rsidRPr="004E045A">
        <w:rPr>
          <w:rStyle w:val="av"/>
          <w:rFonts w:ascii="&amp;quot" w:hAnsi="&amp;quot"/>
          <w:sz w:val="21"/>
          <w:szCs w:val="21"/>
        </w:rPr>
        <w:t xml:space="preserve"> 202</w:t>
      </w:r>
      <w:r w:rsidRPr="004E045A">
        <w:rPr>
          <w:rStyle w:val="av"/>
          <w:rFonts w:ascii="&amp;quot" w:hAnsi="&amp;quot"/>
          <w:sz w:val="21"/>
          <w:szCs w:val="21"/>
        </w:rPr>
        <w:t>1</w:t>
      </w:r>
      <w:r w:rsidRPr="004E045A">
        <w:rPr>
          <w:rStyle w:val="av"/>
          <w:rFonts w:ascii="&amp;quot" w:hAnsi="&amp;quot"/>
          <w:sz w:val="21"/>
          <w:szCs w:val="21"/>
        </w:rPr>
        <w:t xml:space="preserve"> and which is available on </w:t>
      </w:r>
      <w:proofErr w:type="spellStart"/>
      <w:r w:rsidRPr="004E045A">
        <w:rPr>
          <w:rStyle w:val="av"/>
          <w:rFonts w:ascii="&amp;quot" w:hAnsi="&amp;quot"/>
          <w:sz w:val="21"/>
          <w:szCs w:val="21"/>
        </w:rPr>
        <w:t>Norish</w:t>
      </w:r>
      <w:proofErr w:type="spellEnd"/>
      <w:r w:rsidRPr="004E045A">
        <w:rPr>
          <w:rStyle w:val="av"/>
          <w:rFonts w:ascii="&amp;quot" w:hAnsi="&amp;quot"/>
          <w:sz w:val="21"/>
          <w:szCs w:val="21"/>
        </w:rPr>
        <w:t xml:space="preserve"> Plc </w:t>
      </w:r>
      <w:r w:rsidRPr="004E045A">
        <w:rPr>
          <w:rStyle w:val="av"/>
          <w:rFonts w:ascii="&amp;quot" w:hAnsi="&amp;quot"/>
          <w:sz w:val="21"/>
          <w:szCs w:val="21"/>
        </w:rPr>
        <w:t>website</w:t>
      </w:r>
      <w:r w:rsidRPr="004E045A">
        <w:rPr>
          <w:rStyle w:val="av"/>
          <w:rFonts w:ascii="&amp;quot" w:hAnsi="&amp;quot"/>
          <w:sz w:val="21"/>
          <w:szCs w:val="21"/>
        </w:rPr>
        <w:t xml:space="preserve"> </w:t>
      </w:r>
      <w:r w:rsidRPr="004E045A">
        <w:rPr>
          <w:rStyle w:val="av"/>
          <w:rFonts w:ascii="&amp;quot" w:hAnsi="&amp;quot"/>
          <w:sz w:val="21"/>
          <w:szCs w:val="21"/>
        </w:rPr>
        <w:t>at</w:t>
      </w:r>
      <w:r w:rsidRPr="004E045A">
        <w:rPr>
          <w:rStyle w:val="av"/>
          <w:rFonts w:ascii="&amp;quot" w:hAnsi="&amp;quot"/>
          <w:sz w:val="21"/>
          <w:szCs w:val="21"/>
        </w:rPr>
        <w:t xml:space="preserve"> </w:t>
      </w:r>
    </w:p>
    <w:p w14:paraId="2E3EBB94" w14:textId="14477B3E" w:rsidR="00435616" w:rsidRPr="004E045A" w:rsidRDefault="00435616" w:rsidP="00435616">
      <w:pPr>
        <w:pStyle w:val="be"/>
        <w:spacing w:before="150" w:beforeAutospacing="0" w:after="0" w:afterAutospacing="0"/>
        <w:jc w:val="both"/>
        <w:rPr>
          <w:rFonts w:ascii="&amp;quot" w:hAnsi="&amp;quot"/>
          <w:sz w:val="22"/>
          <w:szCs w:val="22"/>
        </w:rPr>
      </w:pPr>
      <w:r w:rsidRPr="004E045A">
        <w:rPr>
          <w:rStyle w:val="as"/>
          <w:rFonts w:ascii="&amp;quot" w:hAnsi="&amp;quot"/>
          <w:sz w:val="21"/>
          <w:szCs w:val="21"/>
        </w:rPr>
        <w:t>www.norish.com/investor-relations/announcements/egm-2021</w:t>
      </w:r>
    </w:p>
    <w:p w14:paraId="37AEE6DF" w14:textId="77777777" w:rsidR="00435616" w:rsidRPr="004E045A" w:rsidRDefault="00435616" w:rsidP="00435616">
      <w:pPr>
        <w:pStyle w:val="be"/>
        <w:spacing w:before="150" w:beforeAutospacing="0" w:after="0" w:afterAutospacing="0"/>
        <w:jc w:val="both"/>
        <w:rPr>
          <w:rFonts w:ascii="&amp;quot" w:hAnsi="&amp;quot"/>
          <w:sz w:val="22"/>
          <w:szCs w:val="22"/>
        </w:rPr>
      </w:pPr>
      <w:r w:rsidRPr="004E045A">
        <w:rPr>
          <w:rStyle w:val="av"/>
          <w:rFonts w:ascii="&amp;quot" w:hAnsi="&amp;quot"/>
          <w:sz w:val="21"/>
          <w:szCs w:val="21"/>
        </w:rPr>
        <w:t>The results of the poll on all resolutions will be available on the Company's website.</w:t>
      </w:r>
    </w:p>
    <w:p w14:paraId="4BDBC523" w14:textId="3F56C96B" w:rsidR="00435616" w:rsidRPr="004E045A" w:rsidRDefault="00435616" w:rsidP="00435616">
      <w:pPr>
        <w:pStyle w:val="be"/>
        <w:spacing w:before="150" w:beforeAutospacing="0" w:after="0" w:afterAutospacing="0"/>
        <w:jc w:val="both"/>
        <w:rPr>
          <w:rFonts w:ascii="&amp;quot" w:hAnsi="&amp;quot"/>
          <w:sz w:val="22"/>
          <w:szCs w:val="22"/>
        </w:rPr>
      </w:pPr>
      <w:proofErr w:type="spellStart"/>
      <w:r w:rsidRPr="004E045A">
        <w:rPr>
          <w:rStyle w:val="av"/>
          <w:rFonts w:ascii="&amp;quot" w:hAnsi="&amp;quot"/>
          <w:sz w:val="21"/>
          <w:szCs w:val="21"/>
        </w:rPr>
        <w:t>Norish</w:t>
      </w:r>
      <w:proofErr w:type="spellEnd"/>
      <w:r w:rsidRPr="004E045A">
        <w:rPr>
          <w:rStyle w:val="av"/>
          <w:rFonts w:ascii="&amp;quot" w:hAnsi="&amp;quot"/>
          <w:sz w:val="21"/>
          <w:szCs w:val="21"/>
        </w:rPr>
        <w:t xml:space="preserve"> Plc</w:t>
      </w:r>
      <w:r w:rsidRPr="004E045A">
        <w:rPr>
          <w:rStyle w:val="av"/>
          <w:rFonts w:ascii="&amp;quot" w:hAnsi="&amp;quot"/>
          <w:sz w:val="21"/>
          <w:szCs w:val="21"/>
        </w:rPr>
        <w:t xml:space="preserve"> confirms that the following resolutions (Resolutions 1, 2 and 3 in the Notice of EGM)</w:t>
      </w:r>
      <w:r w:rsidRPr="004E045A">
        <w:rPr>
          <w:rStyle w:val="av"/>
          <w:rFonts w:ascii="&amp;quot" w:hAnsi="&amp;quot"/>
          <w:sz w:val="21"/>
          <w:szCs w:val="21"/>
        </w:rPr>
        <w:t xml:space="preserve"> </w:t>
      </w:r>
      <w:r w:rsidRPr="004E045A">
        <w:rPr>
          <w:rStyle w:val="av"/>
          <w:rFonts w:ascii="&amp;quot" w:hAnsi="&amp;quot"/>
          <w:sz w:val="21"/>
          <w:szCs w:val="21"/>
        </w:rPr>
        <w:t>were passed:</w:t>
      </w:r>
    </w:p>
    <w:p w14:paraId="4926BE89" w14:textId="77777777" w:rsidR="00435616" w:rsidRPr="004E045A" w:rsidRDefault="00435616" w:rsidP="00435616">
      <w:pPr>
        <w:pStyle w:val="bf"/>
        <w:spacing w:before="0" w:beforeAutospacing="0" w:after="0" w:afterAutospacing="0" w:line="256" w:lineRule="auto"/>
        <w:ind w:left="720"/>
        <w:jc w:val="both"/>
        <w:rPr>
          <w:rFonts w:ascii="&amp;quot" w:hAnsi="&amp;quot"/>
          <w:sz w:val="22"/>
          <w:szCs w:val="22"/>
        </w:rPr>
      </w:pPr>
      <w:r w:rsidRPr="004E045A">
        <w:rPr>
          <w:rStyle w:val="aq"/>
          <w:rFonts w:ascii="&amp;quot" w:hAnsi="&amp;quot"/>
          <w:sz w:val="21"/>
          <w:szCs w:val="21"/>
        </w:rPr>
        <w:t> </w:t>
      </w:r>
    </w:p>
    <w:p w14:paraId="6E685A0B" w14:textId="26C5B1B3" w:rsidR="00435616" w:rsidRPr="004E045A" w:rsidRDefault="00435616" w:rsidP="00435616">
      <w:pPr>
        <w:pStyle w:val="bg"/>
        <w:spacing w:before="0" w:beforeAutospacing="0" w:after="0" w:afterAutospacing="0" w:line="256" w:lineRule="auto"/>
        <w:ind w:left="720" w:hanging="360"/>
        <w:jc w:val="both"/>
        <w:rPr>
          <w:rFonts w:ascii="&amp;quot" w:hAnsi="&amp;quot"/>
          <w:sz w:val="22"/>
          <w:szCs w:val="22"/>
        </w:rPr>
      </w:pPr>
      <w:r w:rsidRPr="004E045A">
        <w:rPr>
          <w:rStyle w:val="ao"/>
          <w:rFonts w:ascii="&amp;quot" w:hAnsi="&amp;quot"/>
          <w:sz w:val="21"/>
          <w:szCs w:val="21"/>
        </w:rPr>
        <w:t xml:space="preserve">-     </w:t>
      </w:r>
      <w:r w:rsidR="00100A62" w:rsidRPr="004E045A">
        <w:rPr>
          <w:rStyle w:val="an"/>
          <w:rFonts w:ascii="&amp;quot" w:hAnsi="&amp;quot"/>
          <w:sz w:val="21"/>
          <w:szCs w:val="21"/>
        </w:rPr>
        <w:t>C</w:t>
      </w:r>
      <w:r w:rsidRPr="004E045A">
        <w:rPr>
          <w:rStyle w:val="an"/>
          <w:rFonts w:ascii="&amp;quot" w:hAnsi="&amp;quot"/>
          <w:sz w:val="21"/>
          <w:szCs w:val="21"/>
        </w:rPr>
        <w:t>onsent to the Migration from CREST to Euroclear Bank</w:t>
      </w:r>
      <w:r w:rsidR="00100A62" w:rsidRPr="004E045A">
        <w:rPr>
          <w:rStyle w:val="an"/>
          <w:rFonts w:ascii="&amp;quot" w:hAnsi="&amp;quot"/>
          <w:sz w:val="21"/>
          <w:szCs w:val="21"/>
        </w:rPr>
        <w:t>’s central securities depository</w:t>
      </w:r>
    </w:p>
    <w:p w14:paraId="345354C1" w14:textId="18F03B3C" w:rsidR="00435616" w:rsidRPr="004E045A" w:rsidRDefault="00435616" w:rsidP="00435616">
      <w:pPr>
        <w:pStyle w:val="bg"/>
        <w:spacing w:before="0" w:beforeAutospacing="0" w:after="0" w:afterAutospacing="0" w:line="256" w:lineRule="auto"/>
        <w:ind w:left="720" w:hanging="360"/>
        <w:jc w:val="both"/>
        <w:rPr>
          <w:rFonts w:ascii="&amp;quot" w:hAnsi="&amp;quot"/>
          <w:sz w:val="22"/>
          <w:szCs w:val="22"/>
        </w:rPr>
      </w:pPr>
      <w:r w:rsidRPr="004E045A">
        <w:rPr>
          <w:rStyle w:val="bh"/>
          <w:rFonts w:ascii="&amp;quot" w:hAnsi="&amp;quot"/>
          <w:sz w:val="21"/>
          <w:szCs w:val="21"/>
        </w:rPr>
        <w:t xml:space="preserve">-     </w:t>
      </w:r>
      <w:r w:rsidR="00100A62" w:rsidRPr="004E045A">
        <w:rPr>
          <w:rStyle w:val="al"/>
          <w:rFonts w:ascii="&amp;quot" w:hAnsi="&amp;quot"/>
          <w:sz w:val="21"/>
          <w:szCs w:val="21"/>
        </w:rPr>
        <w:t>Amendment of the</w:t>
      </w:r>
      <w:r w:rsidRPr="004E045A">
        <w:rPr>
          <w:rStyle w:val="al"/>
          <w:rFonts w:ascii="&amp;quot" w:hAnsi="&amp;quot"/>
          <w:sz w:val="21"/>
          <w:szCs w:val="21"/>
        </w:rPr>
        <w:t xml:space="preserve"> Articles of Association of the Company.</w:t>
      </w:r>
      <w:r w:rsidRPr="004E045A">
        <w:rPr>
          <w:rStyle w:val="ad"/>
          <w:rFonts w:ascii="&amp;quot" w:hAnsi="&amp;quot"/>
          <w:sz w:val="21"/>
          <w:szCs w:val="21"/>
        </w:rPr>
        <w:t> </w:t>
      </w:r>
    </w:p>
    <w:p w14:paraId="7BE73438" w14:textId="6EFEF36E" w:rsidR="00435616" w:rsidRPr="004E045A" w:rsidRDefault="00435616" w:rsidP="00435616">
      <w:pPr>
        <w:pStyle w:val="bi"/>
        <w:spacing w:before="0" w:beforeAutospacing="0" w:after="160" w:afterAutospacing="0" w:line="256" w:lineRule="auto"/>
        <w:ind w:left="720" w:hanging="360"/>
        <w:jc w:val="both"/>
        <w:rPr>
          <w:rFonts w:ascii="&amp;quot" w:hAnsi="&amp;quot"/>
          <w:sz w:val="22"/>
          <w:szCs w:val="22"/>
        </w:rPr>
      </w:pPr>
      <w:r w:rsidRPr="004E045A">
        <w:rPr>
          <w:rStyle w:val="ao"/>
          <w:rFonts w:ascii="&amp;quot" w:hAnsi="&amp;quot"/>
          <w:sz w:val="21"/>
          <w:szCs w:val="21"/>
        </w:rPr>
        <w:t xml:space="preserve">-     </w:t>
      </w:r>
      <w:r w:rsidR="00100A62" w:rsidRPr="004E045A">
        <w:rPr>
          <w:rStyle w:val="an"/>
          <w:rFonts w:ascii="&amp;quot" w:hAnsi="&amp;quot"/>
          <w:sz w:val="21"/>
          <w:szCs w:val="21"/>
        </w:rPr>
        <w:t>A</w:t>
      </w:r>
      <w:r w:rsidRPr="004E045A">
        <w:rPr>
          <w:rStyle w:val="an"/>
          <w:rFonts w:ascii="&amp;quot" w:hAnsi="&amp;quot"/>
          <w:sz w:val="21"/>
          <w:szCs w:val="21"/>
        </w:rPr>
        <w:t>uthoris</w:t>
      </w:r>
      <w:r w:rsidR="00100A62" w:rsidRPr="004E045A">
        <w:rPr>
          <w:rStyle w:val="an"/>
          <w:rFonts w:ascii="&amp;quot" w:hAnsi="&amp;quot"/>
          <w:sz w:val="21"/>
          <w:szCs w:val="21"/>
        </w:rPr>
        <w:t>ation to</w:t>
      </w:r>
      <w:r w:rsidRPr="004E045A">
        <w:rPr>
          <w:rStyle w:val="an"/>
          <w:rFonts w:ascii="&amp;quot" w:hAnsi="&amp;quot"/>
          <w:sz w:val="21"/>
          <w:szCs w:val="21"/>
        </w:rPr>
        <w:t xml:space="preserve"> the Company to take all</w:t>
      </w:r>
      <w:r w:rsidR="00100A62" w:rsidRPr="004E045A">
        <w:rPr>
          <w:rStyle w:val="an"/>
          <w:rFonts w:ascii="&amp;quot" w:hAnsi="&amp;quot"/>
          <w:sz w:val="21"/>
          <w:szCs w:val="21"/>
        </w:rPr>
        <w:t xml:space="preserve"> necessary steps to effect the Migration.</w:t>
      </w:r>
    </w:p>
    <w:p w14:paraId="6FCB4CD0" w14:textId="77777777" w:rsidR="00435616" w:rsidRPr="004E045A" w:rsidRDefault="00435616" w:rsidP="00435616">
      <w:pPr>
        <w:pStyle w:val="a"/>
        <w:spacing w:before="0" w:beforeAutospacing="0" w:after="160" w:afterAutospacing="0" w:line="256" w:lineRule="auto"/>
        <w:rPr>
          <w:rFonts w:ascii="&amp;quot" w:hAnsi="&amp;quot"/>
          <w:sz w:val="22"/>
          <w:szCs w:val="22"/>
        </w:rPr>
      </w:pPr>
      <w:r w:rsidRPr="004E045A">
        <w:rPr>
          <w:rStyle w:val="aw"/>
          <w:rFonts w:ascii="&amp;quot" w:hAnsi="&amp;quot"/>
          <w:sz w:val="21"/>
          <w:szCs w:val="21"/>
        </w:rPr>
        <w:t> </w:t>
      </w:r>
    </w:p>
    <w:p w14:paraId="654ECD28" w14:textId="77777777" w:rsidR="00435616" w:rsidRPr="004E045A" w:rsidRDefault="00435616" w:rsidP="00435616">
      <w:pPr>
        <w:pStyle w:val="g"/>
        <w:spacing w:before="0" w:beforeAutospacing="0" w:after="0" w:afterAutospacing="0"/>
        <w:rPr>
          <w:rFonts w:ascii="&amp;quot" w:hAnsi="&amp;quot"/>
          <w:sz w:val="22"/>
          <w:szCs w:val="22"/>
        </w:rPr>
      </w:pPr>
      <w:r w:rsidRPr="004E045A">
        <w:rPr>
          <w:rStyle w:val="bj"/>
          <w:rFonts w:ascii="&amp;quot" w:hAnsi="&amp;quot"/>
          <w:sz w:val="21"/>
          <w:szCs w:val="21"/>
        </w:rPr>
        <w:t> </w:t>
      </w:r>
    </w:p>
    <w:p w14:paraId="1B2172A4" w14:textId="68B0FF39" w:rsidR="00435616" w:rsidRPr="004E045A" w:rsidRDefault="00100A62" w:rsidP="00435616">
      <w:pPr>
        <w:pStyle w:val="g"/>
        <w:spacing w:before="0" w:beforeAutospacing="0" w:after="0" w:afterAutospacing="0"/>
        <w:rPr>
          <w:rFonts w:ascii="&amp;quot" w:hAnsi="&amp;quot"/>
          <w:sz w:val="22"/>
          <w:szCs w:val="22"/>
        </w:rPr>
      </w:pPr>
      <w:r w:rsidRPr="004E045A">
        <w:rPr>
          <w:rStyle w:val="bj"/>
          <w:rFonts w:ascii="&amp;quot" w:hAnsi="&amp;quot"/>
          <w:sz w:val="21"/>
          <w:szCs w:val="21"/>
        </w:rPr>
        <w:t>Gerard Murphy</w:t>
      </w:r>
    </w:p>
    <w:p w14:paraId="6D37C1C3" w14:textId="77777777" w:rsidR="00435616" w:rsidRPr="004E045A" w:rsidRDefault="00435616" w:rsidP="00435616">
      <w:pPr>
        <w:pStyle w:val="g"/>
        <w:spacing w:before="0" w:beforeAutospacing="0" w:after="0" w:afterAutospacing="0"/>
        <w:rPr>
          <w:rFonts w:ascii="&amp;quot" w:hAnsi="&amp;quot"/>
          <w:sz w:val="22"/>
          <w:szCs w:val="22"/>
        </w:rPr>
      </w:pPr>
      <w:r w:rsidRPr="004E045A">
        <w:rPr>
          <w:rStyle w:val="bj"/>
          <w:rFonts w:ascii="&amp;quot" w:hAnsi="&amp;quot"/>
          <w:sz w:val="21"/>
          <w:szCs w:val="21"/>
        </w:rPr>
        <w:t>Company Secretary</w:t>
      </w:r>
    </w:p>
    <w:p w14:paraId="361EDC05" w14:textId="77777777" w:rsidR="001B5EAA" w:rsidRDefault="001B5EAA"/>
    <w:sectPr w:rsidR="001B5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16"/>
    <w:rsid w:val="00100A62"/>
    <w:rsid w:val="001B5EAA"/>
    <w:rsid w:val="0036762C"/>
    <w:rsid w:val="00435616"/>
    <w:rsid w:val="004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33A8"/>
  <w15:chartTrackingRefBased/>
  <w15:docId w15:val="{92568654-169F-4772-B022-8A0FDCF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z">
    <w:name w:val="az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y">
    <w:name w:val="ay"/>
    <w:basedOn w:val="DefaultParagraphFont"/>
    <w:rsid w:val="00435616"/>
  </w:style>
  <w:style w:type="paragraph" w:customStyle="1" w:styleId="ba">
    <w:name w:val="ba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b">
    <w:name w:val="bb"/>
    <w:basedOn w:val="DefaultParagraphFont"/>
    <w:rsid w:val="00435616"/>
  </w:style>
  <w:style w:type="paragraph" w:customStyle="1" w:styleId="q">
    <w:name w:val="q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c">
    <w:name w:val="bc"/>
    <w:basedOn w:val="DefaultParagraphFont"/>
    <w:rsid w:val="00435616"/>
  </w:style>
  <w:style w:type="paragraph" w:customStyle="1" w:styleId="bd">
    <w:name w:val="bd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v">
    <w:name w:val="av"/>
    <w:basedOn w:val="DefaultParagraphFont"/>
    <w:rsid w:val="00435616"/>
  </w:style>
  <w:style w:type="paragraph" w:customStyle="1" w:styleId="be">
    <w:name w:val="be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s">
    <w:name w:val="as"/>
    <w:basedOn w:val="DefaultParagraphFont"/>
    <w:rsid w:val="00435616"/>
  </w:style>
  <w:style w:type="paragraph" w:customStyle="1" w:styleId="bf">
    <w:name w:val="bf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">
    <w:name w:val="aq"/>
    <w:basedOn w:val="DefaultParagraphFont"/>
    <w:rsid w:val="00435616"/>
  </w:style>
  <w:style w:type="paragraph" w:customStyle="1" w:styleId="bg">
    <w:name w:val="bg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o">
    <w:name w:val="ao"/>
    <w:basedOn w:val="DefaultParagraphFont"/>
    <w:rsid w:val="00435616"/>
  </w:style>
  <w:style w:type="character" w:customStyle="1" w:styleId="an">
    <w:name w:val="an"/>
    <w:basedOn w:val="DefaultParagraphFont"/>
    <w:rsid w:val="00435616"/>
  </w:style>
  <w:style w:type="character" w:customStyle="1" w:styleId="bh">
    <w:name w:val="bh"/>
    <w:basedOn w:val="DefaultParagraphFont"/>
    <w:rsid w:val="00435616"/>
  </w:style>
  <w:style w:type="character" w:customStyle="1" w:styleId="al">
    <w:name w:val="al"/>
    <w:basedOn w:val="DefaultParagraphFont"/>
    <w:rsid w:val="00435616"/>
  </w:style>
  <w:style w:type="character" w:customStyle="1" w:styleId="ad">
    <w:name w:val="ad"/>
    <w:basedOn w:val="DefaultParagraphFont"/>
    <w:rsid w:val="00435616"/>
  </w:style>
  <w:style w:type="paragraph" w:customStyle="1" w:styleId="bi">
    <w:name w:val="bi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">
    <w:name w:val="a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w">
    <w:name w:val="aw"/>
    <w:basedOn w:val="DefaultParagraphFont"/>
    <w:rsid w:val="00435616"/>
  </w:style>
  <w:style w:type="paragraph" w:customStyle="1" w:styleId="g">
    <w:name w:val="g"/>
    <w:basedOn w:val="Normal"/>
    <w:rsid w:val="0043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j">
    <w:name w:val="bj"/>
    <w:basedOn w:val="DefaultParagraphFont"/>
    <w:rsid w:val="0043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Murphy</dc:creator>
  <cp:keywords/>
  <dc:description/>
  <cp:lastModifiedBy>Gerard Murphy</cp:lastModifiedBy>
  <cp:revision>3</cp:revision>
  <dcterms:created xsi:type="dcterms:W3CDTF">2021-02-18T12:56:00Z</dcterms:created>
  <dcterms:modified xsi:type="dcterms:W3CDTF">2021-02-18T15:43:00Z</dcterms:modified>
</cp:coreProperties>
</file>