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5496" w14:textId="46DC11C0" w:rsidR="00E94164" w:rsidRPr="00E94164" w:rsidRDefault="00E94164" w:rsidP="00E94164">
      <w:pPr>
        <w:rPr>
          <w:lang w:val="en-US"/>
        </w:rPr>
      </w:pPr>
      <w:r w:rsidRPr="00E94164">
        <w:t xml:space="preserve">RNS Number: </w:t>
      </w:r>
    </w:p>
    <w:p w14:paraId="543EED63" w14:textId="38ADED70" w:rsidR="00E94164" w:rsidRDefault="000C3BDC" w:rsidP="00E94164">
      <w:pPr>
        <w:rPr>
          <w:lang w:val="en-US"/>
        </w:rPr>
      </w:pPr>
      <w:r>
        <w:rPr>
          <w:lang w:val="en-US"/>
        </w:rPr>
        <w:t>22</w:t>
      </w:r>
      <w:r w:rsidR="00E94164">
        <w:rPr>
          <w:lang w:val="en-US"/>
        </w:rPr>
        <w:t xml:space="preserve"> </w:t>
      </w:r>
      <w:r>
        <w:rPr>
          <w:lang w:val="en-US"/>
        </w:rPr>
        <w:t>November</w:t>
      </w:r>
      <w:r w:rsidR="00E94164" w:rsidRPr="00E94164">
        <w:rPr>
          <w:lang w:val="en-US"/>
        </w:rPr>
        <w:t xml:space="preserve"> 2021</w:t>
      </w:r>
    </w:p>
    <w:p w14:paraId="6420DED0" w14:textId="3A7C8958" w:rsidR="000C3BDC" w:rsidRDefault="00E94164" w:rsidP="00E94164">
      <w:pPr>
        <w:jc w:val="center"/>
        <w:rPr>
          <w:lang w:val="en-US"/>
        </w:rPr>
      </w:pPr>
      <w:r>
        <w:rPr>
          <w:lang w:val="en-US"/>
        </w:rPr>
        <w:t>Norish plc</w:t>
      </w:r>
      <w:r w:rsidR="00003241">
        <w:rPr>
          <w:lang w:val="en-US"/>
        </w:rPr>
        <w:t xml:space="preserve"> (“the Company”)</w:t>
      </w:r>
      <w:r w:rsidR="00FC2D32">
        <w:rPr>
          <w:lang w:val="en-US"/>
        </w:rPr>
        <w:t xml:space="preserve"> i</w:t>
      </w:r>
      <w:r w:rsidR="000C3BDC">
        <w:rPr>
          <w:lang w:val="en-US"/>
        </w:rPr>
        <w:t>n course of changing its name to Roebuck Food Group plc</w:t>
      </w:r>
    </w:p>
    <w:p w14:paraId="245985DB" w14:textId="17C1D0F8" w:rsidR="00E94164" w:rsidRDefault="000C3BDC" w:rsidP="00E94164">
      <w:pPr>
        <w:jc w:val="center"/>
        <w:rPr>
          <w:lang w:val="en-US"/>
        </w:rPr>
      </w:pPr>
      <w:r>
        <w:rPr>
          <w:lang w:val="en-US"/>
        </w:rPr>
        <w:t xml:space="preserve">Result </w:t>
      </w:r>
      <w:r w:rsidR="00E94164" w:rsidRPr="00E94164">
        <w:rPr>
          <w:lang w:val="en-US"/>
        </w:rPr>
        <w:t>of Extraordinary General Meeting</w:t>
      </w:r>
    </w:p>
    <w:p w14:paraId="185E8ED1" w14:textId="77777777" w:rsidR="000C3BDC" w:rsidRDefault="000C3BDC" w:rsidP="00E94164">
      <w:pPr>
        <w:rPr>
          <w:lang w:val="en-GB"/>
        </w:rPr>
      </w:pPr>
      <w:r>
        <w:rPr>
          <w:lang w:val="en-GB"/>
        </w:rPr>
        <w:t>Norish plc is pleased to announce that all resolutions proposed at today’s extraordinary general meeting were passed unanimously.</w:t>
      </w:r>
    </w:p>
    <w:p w14:paraId="46743AFD" w14:textId="6B103EE3" w:rsidR="000C3BDC" w:rsidRPr="000C3BDC" w:rsidRDefault="000C3BDC" w:rsidP="00E94164">
      <w:pPr>
        <w:rPr>
          <w:lang w:val="en-GB"/>
        </w:rPr>
      </w:pPr>
      <w:r>
        <w:rPr>
          <w:lang w:val="en-GB"/>
        </w:rPr>
        <w:t>Further to the passing of these resolutions:</w:t>
      </w:r>
    </w:p>
    <w:p w14:paraId="13B6DFFB" w14:textId="330A421D" w:rsidR="000C3BDC" w:rsidRDefault="000C3BDC" w:rsidP="00517314">
      <w:pPr>
        <w:pStyle w:val="ListParagraph"/>
        <w:numPr>
          <w:ilvl w:val="0"/>
          <w:numId w:val="30"/>
        </w:numPr>
        <w:ind w:left="709" w:hanging="709"/>
        <w:contextualSpacing w:val="0"/>
        <w:rPr>
          <w:lang w:val="en-GB"/>
        </w:rPr>
      </w:pPr>
      <w:r w:rsidRPr="000C3BDC">
        <w:rPr>
          <w:lang w:val="en-GB"/>
        </w:rPr>
        <w:t xml:space="preserve">The Company will make a return of capital </w:t>
      </w:r>
      <w:r w:rsidR="0093191D">
        <w:rPr>
          <w:lang w:val="en-GB"/>
        </w:rPr>
        <w:t xml:space="preserve">to shareholders </w:t>
      </w:r>
      <w:r w:rsidRPr="000C3BDC">
        <w:rPr>
          <w:lang w:val="en-GB"/>
        </w:rPr>
        <w:t xml:space="preserve">of </w:t>
      </w:r>
      <w:r w:rsidR="00E94164" w:rsidRPr="000C3BDC">
        <w:rPr>
          <w:lang w:val="en-GB"/>
        </w:rPr>
        <w:t>£</w:t>
      </w:r>
      <w:r w:rsidR="001C07A2" w:rsidRPr="000C3BDC">
        <w:rPr>
          <w:lang w:val="en-GB"/>
        </w:rPr>
        <w:t>1.66</w:t>
      </w:r>
      <w:r w:rsidR="00E94164" w:rsidRPr="000C3BDC">
        <w:rPr>
          <w:lang w:val="en-GB"/>
        </w:rPr>
        <w:t xml:space="preserve"> per Ordinary Share </w:t>
      </w:r>
      <w:r w:rsidR="00517314">
        <w:rPr>
          <w:lang w:val="en-GB"/>
        </w:rPr>
        <w:t xml:space="preserve">(“the Capital Return Amount”) </w:t>
      </w:r>
      <w:r w:rsidR="00E94164" w:rsidRPr="000C3BDC">
        <w:rPr>
          <w:lang w:val="en-GB"/>
        </w:rPr>
        <w:t>held at 6:00</w:t>
      </w:r>
      <w:r w:rsidRPr="000C3BDC">
        <w:rPr>
          <w:lang w:val="en-GB"/>
        </w:rPr>
        <w:t xml:space="preserve"> </w:t>
      </w:r>
      <w:r w:rsidR="00E94164" w:rsidRPr="000C3BDC">
        <w:rPr>
          <w:lang w:val="en-GB"/>
        </w:rPr>
        <w:t xml:space="preserve">p.m. </w:t>
      </w:r>
      <w:r>
        <w:rPr>
          <w:lang w:val="en-GB"/>
        </w:rPr>
        <w:t>t</w:t>
      </w:r>
      <w:r w:rsidRPr="000C3BDC">
        <w:rPr>
          <w:lang w:val="en-GB"/>
        </w:rPr>
        <w:t xml:space="preserve">oday 22 </w:t>
      </w:r>
      <w:r w:rsidR="00E94164" w:rsidRPr="000C3BDC">
        <w:rPr>
          <w:lang w:val="en-GB"/>
        </w:rPr>
        <w:t>November 2021</w:t>
      </w:r>
      <w:r>
        <w:rPr>
          <w:lang w:val="en-GB"/>
        </w:rPr>
        <w:t xml:space="preserve"> (“the Capital Return Date”)</w:t>
      </w:r>
      <w:r w:rsidRPr="000C3BDC">
        <w:rPr>
          <w:lang w:val="en-GB"/>
        </w:rPr>
        <w:t>;</w:t>
      </w:r>
    </w:p>
    <w:p w14:paraId="01C9E1EE" w14:textId="0E7DA0F2" w:rsidR="00E94164" w:rsidRPr="00E94164" w:rsidRDefault="00E94164" w:rsidP="00517314">
      <w:pPr>
        <w:ind w:left="720" w:hanging="720"/>
        <w:rPr>
          <w:lang w:val="en-GB"/>
        </w:rPr>
      </w:pPr>
      <w:r>
        <w:rPr>
          <w:lang w:val="en-GB"/>
        </w:rPr>
        <w:t>-</w:t>
      </w:r>
      <w:r>
        <w:rPr>
          <w:lang w:val="en-GB"/>
        </w:rPr>
        <w:tab/>
      </w:r>
      <w:r w:rsidRPr="00E94164">
        <w:rPr>
          <w:lang w:val="en-GB"/>
        </w:rPr>
        <w:t xml:space="preserve">Up to and including the Capital Return Record Date, a purchaser of </w:t>
      </w:r>
      <w:r w:rsidR="00517314">
        <w:rPr>
          <w:lang w:val="en-GB"/>
        </w:rPr>
        <w:t xml:space="preserve">the Company’s </w:t>
      </w:r>
      <w:r w:rsidR="00003241">
        <w:rPr>
          <w:lang w:val="en-GB"/>
        </w:rPr>
        <w:t xml:space="preserve">Ordinary Shares </w:t>
      </w:r>
      <w:r w:rsidRPr="00E94164">
        <w:rPr>
          <w:lang w:val="en-GB"/>
        </w:rPr>
        <w:t xml:space="preserve">will have a market claim for the Capital Return Amount in respect of those </w:t>
      </w:r>
      <w:r w:rsidR="00003241">
        <w:rPr>
          <w:lang w:val="en-GB"/>
        </w:rPr>
        <w:t>S</w:t>
      </w:r>
      <w:r w:rsidRPr="00E94164">
        <w:rPr>
          <w:lang w:val="en-GB"/>
        </w:rPr>
        <w:t>hares.</w:t>
      </w:r>
    </w:p>
    <w:p w14:paraId="38ED177E" w14:textId="02A5FBD8" w:rsidR="00E94164" w:rsidRDefault="00E94164" w:rsidP="00517314">
      <w:pPr>
        <w:ind w:left="720" w:hanging="720"/>
        <w:rPr>
          <w:lang w:val="en-GB"/>
        </w:rPr>
      </w:pPr>
      <w:r w:rsidRPr="00E94164">
        <w:rPr>
          <w:lang w:val="en-GB"/>
        </w:rPr>
        <w:t>-</w:t>
      </w:r>
      <w:r w:rsidRPr="00E94164">
        <w:rPr>
          <w:lang w:val="en-GB"/>
        </w:rPr>
        <w:tab/>
      </w:r>
      <w:r w:rsidR="00003241">
        <w:rPr>
          <w:lang w:val="en-GB"/>
        </w:rPr>
        <w:t>F</w:t>
      </w:r>
      <w:r w:rsidRPr="00E94164">
        <w:rPr>
          <w:lang w:val="en-GB"/>
        </w:rPr>
        <w:t>r</w:t>
      </w:r>
      <w:r>
        <w:rPr>
          <w:lang w:val="en-GB"/>
        </w:rPr>
        <w:t>o</w:t>
      </w:r>
      <w:r w:rsidRPr="00E94164">
        <w:rPr>
          <w:lang w:val="en-GB"/>
        </w:rPr>
        <w:t xml:space="preserve">m and including </w:t>
      </w:r>
      <w:r w:rsidR="00517314">
        <w:rPr>
          <w:lang w:val="en-GB"/>
        </w:rPr>
        <w:t xml:space="preserve">tomorrow </w:t>
      </w:r>
      <w:r w:rsidRPr="00E94164">
        <w:rPr>
          <w:lang w:val="en-GB"/>
        </w:rPr>
        <w:t>2</w:t>
      </w:r>
      <w:r w:rsidR="00DB4B4F">
        <w:rPr>
          <w:lang w:val="en-GB"/>
        </w:rPr>
        <w:t>3</w:t>
      </w:r>
      <w:r w:rsidRPr="00E94164">
        <w:rPr>
          <w:lang w:val="en-GB"/>
        </w:rPr>
        <w:t xml:space="preserve"> November 2021</w:t>
      </w:r>
      <w:r w:rsidR="00106A30">
        <w:rPr>
          <w:lang w:val="en-GB"/>
        </w:rPr>
        <w:t xml:space="preserve"> (“</w:t>
      </w:r>
      <w:r w:rsidR="00106A30" w:rsidRPr="00106A30">
        <w:rPr>
          <w:b/>
          <w:lang w:val="en-GB"/>
        </w:rPr>
        <w:t>the Ex-Date</w:t>
      </w:r>
      <w:r w:rsidR="00106A30">
        <w:rPr>
          <w:lang w:val="en-GB"/>
        </w:rPr>
        <w:t>”)</w:t>
      </w:r>
      <w:r w:rsidRPr="00E94164">
        <w:rPr>
          <w:lang w:val="en-GB"/>
        </w:rPr>
        <w:t>, a purchase</w:t>
      </w:r>
      <w:r w:rsidR="00003241">
        <w:rPr>
          <w:lang w:val="en-GB"/>
        </w:rPr>
        <w:t>r</w:t>
      </w:r>
      <w:r w:rsidRPr="00E94164">
        <w:rPr>
          <w:lang w:val="en-GB"/>
        </w:rPr>
        <w:t xml:space="preserve"> of </w:t>
      </w:r>
      <w:r w:rsidR="00517314">
        <w:rPr>
          <w:lang w:val="en-GB"/>
        </w:rPr>
        <w:t xml:space="preserve">the Company’s </w:t>
      </w:r>
      <w:r w:rsidRPr="00E94164">
        <w:rPr>
          <w:lang w:val="en-GB"/>
        </w:rPr>
        <w:t>Ordinary Shares will not have a market claim for the Capital Return Amount.</w:t>
      </w:r>
    </w:p>
    <w:p w14:paraId="7AAB00CF" w14:textId="0E137CF7" w:rsidR="00106A30" w:rsidRDefault="00517314" w:rsidP="00517314">
      <w:pPr>
        <w:ind w:left="720" w:hanging="720"/>
        <w:rPr>
          <w:lang w:val="en-GB"/>
        </w:rPr>
      </w:pPr>
      <w:r>
        <w:rPr>
          <w:lang w:val="en-GB"/>
        </w:rPr>
        <w:t>-</w:t>
      </w:r>
      <w:r>
        <w:rPr>
          <w:lang w:val="en-GB"/>
        </w:rPr>
        <w:tab/>
      </w:r>
      <w:r w:rsidR="00106A30" w:rsidRPr="00106A30">
        <w:rPr>
          <w:lang w:val="en-GB"/>
        </w:rPr>
        <w:t>Therefore, unless the counterparties specifically agree otherwise, a buyer of the Company's Ordinary Shares ahead of the Ex-Date will assume the benefit to the Capital Return Payment and the seller would need to pass the benefit to the buyer, even if the seller is the recorded owner at the Record Date.</w:t>
      </w:r>
    </w:p>
    <w:p w14:paraId="0D4AF359" w14:textId="3FBC557C" w:rsidR="00076AE4" w:rsidRDefault="00517314" w:rsidP="00517314">
      <w:pPr>
        <w:ind w:left="720" w:hanging="720"/>
        <w:rPr>
          <w:lang w:val="en-GB"/>
        </w:rPr>
      </w:pPr>
      <w:r>
        <w:rPr>
          <w:lang w:val="en-GB"/>
        </w:rPr>
        <w:t>-</w:t>
      </w:r>
      <w:r>
        <w:rPr>
          <w:lang w:val="en-GB"/>
        </w:rPr>
        <w:tab/>
        <w:t>The Capital Return Amount is scheduled to be paid on 29 November 2021, by way of bank transfer to Euroclear Nominees Ltd and by cheque despatched to certificated holders.</w:t>
      </w:r>
    </w:p>
    <w:p w14:paraId="37284C84" w14:textId="5218C6B6" w:rsidR="00517314" w:rsidRDefault="00517314" w:rsidP="00517314">
      <w:pPr>
        <w:ind w:left="720" w:hanging="720"/>
        <w:rPr>
          <w:lang w:val="en-GB"/>
        </w:rPr>
      </w:pPr>
      <w:r>
        <w:rPr>
          <w:lang w:val="en-GB"/>
        </w:rPr>
        <w:t>-</w:t>
      </w:r>
      <w:r>
        <w:rPr>
          <w:lang w:val="en-GB"/>
        </w:rPr>
        <w:tab/>
        <w:t>New share certificates will be despatched by post to certificated holders</w:t>
      </w:r>
      <w:r w:rsidR="00FC2D32">
        <w:rPr>
          <w:lang w:val="en-GB"/>
        </w:rPr>
        <w:t xml:space="preserve"> in conjunction with the cheques</w:t>
      </w:r>
      <w:r>
        <w:rPr>
          <w:lang w:val="en-GB"/>
        </w:rPr>
        <w:t>, superseding and replacing all previous share certificates.</w:t>
      </w:r>
    </w:p>
    <w:p w14:paraId="06060058" w14:textId="0D0BF72B" w:rsidR="00517314" w:rsidRDefault="00517314" w:rsidP="00517314">
      <w:pPr>
        <w:ind w:left="720" w:hanging="720"/>
        <w:rPr>
          <w:lang w:val="en-GB"/>
        </w:rPr>
      </w:pPr>
      <w:r>
        <w:rPr>
          <w:lang w:val="en-GB"/>
        </w:rPr>
        <w:t>-</w:t>
      </w:r>
      <w:r>
        <w:rPr>
          <w:lang w:val="en-GB"/>
        </w:rPr>
        <w:tab/>
        <w:t xml:space="preserve">The change of name of the company to Roebuck Food Group plc </w:t>
      </w:r>
      <w:r w:rsidR="00FC2D32">
        <w:rPr>
          <w:lang w:val="en-GB"/>
        </w:rPr>
        <w:t>is scheduled to be registered today.</w:t>
      </w:r>
    </w:p>
    <w:p w14:paraId="1CB10E02" w14:textId="77777777" w:rsidR="001B26FB" w:rsidRPr="001B26FB" w:rsidRDefault="001B26FB" w:rsidP="00B627C7">
      <w:pPr>
        <w:rPr>
          <w:lang w:val="en-US"/>
        </w:rPr>
      </w:pPr>
      <w:r w:rsidRPr="001B26FB">
        <w:rPr>
          <w:lang w:val="en-US"/>
        </w:rPr>
        <w:t>The Directors of the Company accept responsibility for the contents of this announcement.</w:t>
      </w:r>
    </w:p>
    <w:p w14:paraId="4F733718" w14:textId="77777777" w:rsidR="00003241" w:rsidRDefault="00003241" w:rsidP="00003241">
      <w:pPr>
        <w:jc w:val="center"/>
        <w:rPr>
          <w:lang w:val="en-US"/>
        </w:rPr>
      </w:pPr>
      <w:r>
        <w:rPr>
          <w:lang w:val="en-US"/>
        </w:rPr>
        <w:t>* * * * * *</w:t>
      </w:r>
    </w:p>
    <w:p w14:paraId="121581CB" w14:textId="77777777" w:rsidR="001B26FB" w:rsidRPr="001B26FB" w:rsidRDefault="001B26FB" w:rsidP="00003241">
      <w:pPr>
        <w:rPr>
          <w:lang w:val="en-US"/>
        </w:rPr>
      </w:pPr>
      <w:r w:rsidRPr="001B26FB">
        <w:rPr>
          <w:lang w:val="en-US"/>
        </w:rPr>
        <w:t>Enquiries:</w:t>
      </w:r>
    </w:p>
    <w:tbl>
      <w:tblPr>
        <w:tblW w:w="9632" w:type="dxa"/>
        <w:tblCellSpacing w:w="0" w:type="dxa"/>
        <w:tblCellMar>
          <w:left w:w="0" w:type="dxa"/>
          <w:right w:w="0" w:type="dxa"/>
        </w:tblCellMar>
        <w:tblLook w:val="04A0" w:firstRow="1" w:lastRow="0" w:firstColumn="1" w:lastColumn="0" w:noHBand="0" w:noVBand="1"/>
      </w:tblPr>
      <w:tblGrid>
        <w:gridCol w:w="5256"/>
        <w:gridCol w:w="4376"/>
      </w:tblGrid>
      <w:tr w:rsidR="001B26FB" w:rsidRPr="001B26FB" w14:paraId="6989AE23" w14:textId="77777777" w:rsidTr="006573D1">
        <w:trPr>
          <w:tblCellSpacing w:w="0" w:type="dxa"/>
        </w:trPr>
        <w:tc>
          <w:tcPr>
            <w:tcW w:w="0" w:type="auto"/>
            <w:hideMark/>
          </w:tcPr>
          <w:p w14:paraId="5E20F5B4" w14:textId="09BCBA10" w:rsidR="001B26FB" w:rsidRPr="001B26FB" w:rsidRDefault="001B26FB" w:rsidP="001B26FB">
            <w:pPr>
              <w:ind w:left="720" w:hanging="720"/>
              <w:rPr>
                <w:lang w:val="en-US"/>
              </w:rPr>
            </w:pPr>
            <w:r w:rsidRPr="001B26FB">
              <w:rPr>
                <w:lang w:val="en-US"/>
              </w:rPr>
              <w:t>Norish</w:t>
            </w:r>
            <w:r w:rsidR="00FC2D32">
              <w:rPr>
                <w:lang w:val="en-US"/>
              </w:rPr>
              <w:t xml:space="preserve"> plc / Roebuck Food Group plc</w:t>
            </w:r>
          </w:p>
        </w:tc>
        <w:tc>
          <w:tcPr>
            <w:tcW w:w="0" w:type="auto"/>
            <w:hideMark/>
          </w:tcPr>
          <w:p w14:paraId="317ED3A2" w14:textId="77777777" w:rsidR="001B26FB" w:rsidRPr="001B26FB" w:rsidRDefault="001B26FB" w:rsidP="001B26FB">
            <w:pPr>
              <w:ind w:left="720" w:hanging="720"/>
              <w:rPr>
                <w:lang w:val="en-US"/>
              </w:rPr>
            </w:pPr>
            <w:r w:rsidRPr="001B26FB">
              <w:rPr>
                <w:lang w:val="en-US"/>
              </w:rPr>
              <w:t> </w:t>
            </w:r>
          </w:p>
        </w:tc>
      </w:tr>
      <w:tr w:rsidR="001B26FB" w:rsidRPr="001B26FB" w14:paraId="081C94EB" w14:textId="77777777" w:rsidTr="006573D1">
        <w:trPr>
          <w:tblCellSpacing w:w="0" w:type="dxa"/>
        </w:trPr>
        <w:tc>
          <w:tcPr>
            <w:tcW w:w="0" w:type="auto"/>
            <w:hideMark/>
          </w:tcPr>
          <w:p w14:paraId="61EA6F12" w14:textId="77777777" w:rsidR="001B26FB" w:rsidRPr="001B26FB" w:rsidRDefault="001B26FB" w:rsidP="001B26FB">
            <w:pPr>
              <w:ind w:left="720" w:hanging="720"/>
              <w:rPr>
                <w:lang w:val="en-US"/>
              </w:rPr>
            </w:pPr>
            <w:r w:rsidRPr="001B26FB">
              <w:rPr>
                <w:lang w:val="en-US"/>
              </w:rPr>
              <w:t>Aidan Hughes, Finance Director</w:t>
            </w:r>
          </w:p>
        </w:tc>
        <w:tc>
          <w:tcPr>
            <w:tcW w:w="0" w:type="auto"/>
            <w:hideMark/>
          </w:tcPr>
          <w:p w14:paraId="79B3F721" w14:textId="77777777" w:rsidR="001B26FB" w:rsidRPr="001B26FB" w:rsidRDefault="001B26FB" w:rsidP="001B26FB">
            <w:pPr>
              <w:ind w:left="720" w:hanging="720"/>
              <w:rPr>
                <w:lang w:val="en-US"/>
              </w:rPr>
            </w:pPr>
            <w:r w:rsidRPr="001B26FB">
              <w:rPr>
                <w:lang w:val="en-US"/>
              </w:rPr>
              <w:t>Telephone: + 44 1293 862 498</w:t>
            </w:r>
          </w:p>
        </w:tc>
      </w:tr>
      <w:tr w:rsidR="001B26FB" w:rsidRPr="001B26FB" w14:paraId="3FC8276D" w14:textId="77777777" w:rsidTr="006573D1">
        <w:trPr>
          <w:tblCellSpacing w:w="0" w:type="dxa"/>
        </w:trPr>
        <w:tc>
          <w:tcPr>
            <w:tcW w:w="0" w:type="auto"/>
            <w:hideMark/>
          </w:tcPr>
          <w:p w14:paraId="7BA990A4" w14:textId="77777777" w:rsidR="001B26FB" w:rsidRPr="001B26FB" w:rsidRDefault="001B26FB" w:rsidP="001B26FB">
            <w:pPr>
              <w:ind w:left="720" w:hanging="720"/>
              <w:rPr>
                <w:lang w:val="en-US"/>
              </w:rPr>
            </w:pPr>
            <w:r w:rsidRPr="001B26FB">
              <w:rPr>
                <w:lang w:val="en-US"/>
              </w:rPr>
              <w:t>Davy</w:t>
            </w:r>
            <w:r w:rsidR="00325A82">
              <w:rPr>
                <w:lang w:val="en-US"/>
              </w:rPr>
              <w:t xml:space="preserve"> (Nomad)</w:t>
            </w:r>
          </w:p>
        </w:tc>
        <w:tc>
          <w:tcPr>
            <w:tcW w:w="0" w:type="auto"/>
            <w:hideMark/>
          </w:tcPr>
          <w:p w14:paraId="331ECDC1" w14:textId="77777777" w:rsidR="001B26FB" w:rsidRPr="001B26FB" w:rsidRDefault="001B26FB" w:rsidP="001B26FB">
            <w:pPr>
              <w:ind w:left="720" w:hanging="720"/>
              <w:rPr>
                <w:lang w:val="en-US"/>
              </w:rPr>
            </w:pPr>
            <w:r w:rsidRPr="001B26FB">
              <w:rPr>
                <w:lang w:val="en-US"/>
              </w:rPr>
              <w:t> </w:t>
            </w:r>
          </w:p>
        </w:tc>
      </w:tr>
      <w:tr w:rsidR="001B26FB" w:rsidRPr="001B26FB" w14:paraId="4DC6B6C6" w14:textId="77777777" w:rsidTr="006573D1">
        <w:trPr>
          <w:tblCellSpacing w:w="0" w:type="dxa"/>
        </w:trPr>
        <w:tc>
          <w:tcPr>
            <w:tcW w:w="0" w:type="auto"/>
            <w:hideMark/>
          </w:tcPr>
          <w:p w14:paraId="7C9D50EB" w14:textId="77777777" w:rsidR="001B26FB" w:rsidRPr="001B26FB" w:rsidRDefault="001B26FB" w:rsidP="001B26FB">
            <w:pPr>
              <w:ind w:left="720" w:hanging="720"/>
              <w:rPr>
                <w:lang w:val="en-US"/>
              </w:rPr>
            </w:pPr>
            <w:r w:rsidRPr="001B26FB">
              <w:rPr>
                <w:lang w:val="en-US"/>
              </w:rPr>
              <w:t>Anthony Farrell</w:t>
            </w:r>
          </w:p>
        </w:tc>
        <w:tc>
          <w:tcPr>
            <w:tcW w:w="0" w:type="auto"/>
            <w:hideMark/>
          </w:tcPr>
          <w:p w14:paraId="3A363CC9" w14:textId="77777777" w:rsidR="001B26FB" w:rsidRPr="001B26FB" w:rsidRDefault="001B26FB" w:rsidP="001B26FB">
            <w:pPr>
              <w:ind w:left="720" w:hanging="720"/>
              <w:rPr>
                <w:lang w:val="en-US"/>
              </w:rPr>
            </w:pPr>
            <w:r w:rsidRPr="001B26FB">
              <w:rPr>
                <w:lang w:val="en-US"/>
              </w:rPr>
              <w:t>Telephone: + 353 1 679 6363</w:t>
            </w:r>
          </w:p>
        </w:tc>
      </w:tr>
    </w:tbl>
    <w:p w14:paraId="5B5E95E8" w14:textId="77777777" w:rsidR="00E94164" w:rsidRPr="00003241" w:rsidRDefault="00E94164" w:rsidP="00003241">
      <w:pPr>
        <w:rPr>
          <w:lang w:val="en-US"/>
        </w:rPr>
      </w:pPr>
    </w:p>
    <w:sectPr w:rsidR="00E94164" w:rsidRPr="00003241" w:rsidSect="00E941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5D96" w14:textId="77777777" w:rsidR="005F5EB3" w:rsidRDefault="005F5EB3" w:rsidP="00A10284">
      <w:pPr>
        <w:spacing w:after="0"/>
      </w:pPr>
      <w:r>
        <w:separator/>
      </w:r>
    </w:p>
  </w:endnote>
  <w:endnote w:type="continuationSeparator" w:id="0">
    <w:p w14:paraId="368503B9" w14:textId="77777777" w:rsidR="005F5EB3" w:rsidRDefault="005F5EB3"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F3A" w14:textId="77777777" w:rsidR="001B26FB" w:rsidRDefault="001B26FB">
    <w:pPr>
      <w:pStyle w:val="Footer"/>
    </w:pPr>
  </w:p>
  <w:p w14:paraId="61A22AE8" w14:textId="6B33A62B" w:rsidR="001B26FB" w:rsidRDefault="005F5EB3" w:rsidP="001B26FB">
    <w:pPr>
      <w:pStyle w:val="Footer"/>
      <w:jc w:val="right"/>
    </w:pPr>
    <w:r>
      <w:fldChar w:fldCharType="begin"/>
    </w:r>
    <w:r>
      <w:instrText xml:space="preserve"> DOCPROPERTY "IWFooter"  \* MERGEFORMAT </w:instrText>
    </w:r>
    <w:r>
      <w:fldChar w:fldCharType="separate"/>
    </w:r>
    <w:r w:rsidR="0093191D" w:rsidRPr="0093191D">
      <w:rPr>
        <w:sz w:val="16"/>
      </w:rPr>
      <w:t>MHC-26779298-1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513E" w14:textId="77777777" w:rsidR="001B26FB" w:rsidRDefault="001B26FB">
    <w:pPr>
      <w:pStyle w:val="Footer"/>
    </w:pPr>
  </w:p>
  <w:p w14:paraId="21787E53" w14:textId="7A042012" w:rsidR="00143A42" w:rsidRDefault="005F5EB3" w:rsidP="00FC2D32">
    <w:pPr>
      <w:pStyle w:val="Footer"/>
      <w:rPr>
        <w:noProof/>
      </w:rPr>
    </w:pPr>
    <w:r>
      <w:fldChar w:fldCharType="begin"/>
    </w:r>
    <w:r>
      <w:instrText xml:space="preserve"> DOCPROPERTY "IWFooter"  \* MERGEFORMAT </w:instrText>
    </w:r>
    <w:r>
      <w:fldChar w:fldCharType="separate"/>
    </w:r>
    <w:r w:rsidR="0093191D" w:rsidRPr="0093191D">
      <w:rPr>
        <w:sz w:val="16"/>
      </w:rPr>
      <w:t>MHC-26779298-1</w:t>
    </w:r>
    <w:r>
      <w:rPr>
        <w:sz w:val="16"/>
      </w:rPr>
      <w:fldChar w:fldCharType="end"/>
    </w:r>
    <w:r w:rsidR="00FC2D32">
      <w:rPr>
        <w:sz w:val="16"/>
      </w:rPr>
      <w:tab/>
    </w:r>
    <w:r w:rsidR="00FC2D32">
      <w:fldChar w:fldCharType="begin"/>
    </w:r>
    <w:r w:rsidR="00FC2D32">
      <w:instrText xml:space="preserve"> PAGE   \* MERGEFORMAT </w:instrText>
    </w:r>
    <w:r w:rsidR="00FC2D32">
      <w:fldChar w:fldCharType="separate"/>
    </w:r>
    <w:r w:rsidR="00FC2D32">
      <w:t>1</w:t>
    </w:r>
    <w:r w:rsidR="00FC2D32">
      <w:fldChar w:fldCharType="end"/>
    </w:r>
    <w:r w:rsidR="00FC2D32">
      <w:t>/</w:t>
    </w:r>
    <w:r>
      <w:fldChar w:fldCharType="begin"/>
    </w:r>
    <w:r>
      <w:instrText xml:space="preserve"> NUMPAGES   \* MERGEFORMAT </w:instrText>
    </w:r>
    <w:r>
      <w:fldChar w:fldCharType="separate"/>
    </w:r>
    <w:r w:rsidR="00FC2D32">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2212" w14:textId="77777777" w:rsidR="001B26FB" w:rsidRDefault="001B26FB">
    <w:pPr>
      <w:pStyle w:val="Footer"/>
    </w:pPr>
  </w:p>
  <w:p w14:paraId="0841D992" w14:textId="7B6888BD" w:rsidR="001B26FB" w:rsidRDefault="005F5EB3" w:rsidP="001B26FB">
    <w:pPr>
      <w:pStyle w:val="Footer"/>
      <w:jc w:val="right"/>
    </w:pPr>
    <w:r>
      <w:fldChar w:fldCharType="begin"/>
    </w:r>
    <w:r>
      <w:instrText xml:space="preserve"> DOCPROPERTY "IWFooter"  \* MERGEFORMAT </w:instrText>
    </w:r>
    <w:r>
      <w:fldChar w:fldCharType="separate"/>
    </w:r>
    <w:r w:rsidR="0093191D" w:rsidRPr="0093191D">
      <w:rPr>
        <w:sz w:val="16"/>
      </w:rPr>
      <w:t>MHC-26779298-1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9EE1" w14:textId="77777777" w:rsidR="005F5EB3" w:rsidRDefault="005F5EB3" w:rsidP="00A10284">
      <w:pPr>
        <w:spacing w:after="0"/>
      </w:pPr>
      <w:r>
        <w:separator/>
      </w:r>
    </w:p>
  </w:footnote>
  <w:footnote w:type="continuationSeparator" w:id="0">
    <w:p w14:paraId="6A00ACFC" w14:textId="77777777" w:rsidR="005F5EB3" w:rsidRDefault="005F5EB3" w:rsidP="00A10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F830" w14:textId="77777777" w:rsidR="00FC2D32" w:rsidRDefault="00FC2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C7E2" w14:textId="77777777" w:rsidR="00FC2D32" w:rsidRDefault="00FC2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F900" w14:textId="77777777" w:rsidR="00FC2D32" w:rsidRDefault="00FC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40471B"/>
    <w:multiLevelType w:val="hybridMultilevel"/>
    <w:tmpl w:val="AE0C97E4"/>
    <w:lvl w:ilvl="0" w:tplc="618EE166">
      <w:start w:val="22"/>
      <w:numFmt w:val="bullet"/>
      <w:lvlText w:val="-"/>
      <w:lvlJc w:val="left"/>
      <w:pPr>
        <w:ind w:left="2160" w:hanging="360"/>
      </w:pPr>
      <w:rPr>
        <w:rFonts w:ascii="Arial" w:eastAsiaTheme="minorHAnsi" w:hAnsi="Arial" w:cs="Aria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9"/>
  </w:num>
  <w:num w:numId="4">
    <w:abstractNumId w:val="9"/>
  </w:num>
  <w:num w:numId="5">
    <w:abstractNumId w:val="11"/>
  </w:num>
  <w:num w:numId="6">
    <w:abstractNumId w:val="11"/>
  </w:num>
  <w:num w:numId="7">
    <w:abstractNumId w:val="12"/>
  </w:num>
  <w:num w:numId="8">
    <w:abstractNumId w:val="9"/>
  </w:num>
  <w:num w:numId="9">
    <w:abstractNumId w:val="11"/>
  </w:num>
  <w:num w:numId="10">
    <w:abstractNumId w:val="12"/>
  </w:num>
  <w:num w:numId="11">
    <w:abstractNumId w:val="12"/>
  </w:num>
  <w:num w:numId="12">
    <w:abstractNumId w:val="11"/>
  </w:num>
  <w:num w:numId="13">
    <w:abstractNumId w:val="7"/>
  </w:num>
  <w:num w:numId="14">
    <w:abstractNumId w:val="5"/>
  </w:num>
  <w:num w:numId="15">
    <w:abstractNumId w:val="6"/>
  </w:num>
  <w:num w:numId="16">
    <w:abstractNumId w:val="6"/>
  </w:num>
  <w:num w:numId="17">
    <w:abstractNumId w:val="6"/>
  </w:num>
  <w:num w:numId="18">
    <w:abstractNumId w:val="6"/>
  </w:num>
  <w:num w:numId="19">
    <w:abstractNumId w:val="4"/>
  </w:num>
  <w:num w:numId="20">
    <w:abstractNumId w:val="10"/>
  </w:num>
  <w:num w:numId="21">
    <w:abstractNumId w:val="3"/>
  </w:num>
  <w:num w:numId="22">
    <w:abstractNumId w:val="10"/>
  </w:num>
  <w:num w:numId="23">
    <w:abstractNumId w:val="2"/>
  </w:num>
  <w:num w:numId="24">
    <w:abstractNumId w:val="10"/>
  </w:num>
  <w:num w:numId="25">
    <w:abstractNumId w:val="1"/>
  </w:num>
  <w:num w:numId="26">
    <w:abstractNumId w:val="10"/>
  </w:num>
  <w:num w:numId="27">
    <w:abstractNumId w:val="0"/>
  </w:num>
  <w:num w:numId="28">
    <w:abstractNumId w:val="10"/>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4"/>
    <w:rsid w:val="00003241"/>
    <w:rsid w:val="00015AD2"/>
    <w:rsid w:val="00044925"/>
    <w:rsid w:val="00061264"/>
    <w:rsid w:val="0007329F"/>
    <w:rsid w:val="00076AE4"/>
    <w:rsid w:val="000946F9"/>
    <w:rsid w:val="000C3BDC"/>
    <w:rsid w:val="000D667C"/>
    <w:rsid w:val="00106A30"/>
    <w:rsid w:val="001244D6"/>
    <w:rsid w:val="00135CD3"/>
    <w:rsid w:val="00143A42"/>
    <w:rsid w:val="001737E7"/>
    <w:rsid w:val="0018110C"/>
    <w:rsid w:val="001A7F81"/>
    <w:rsid w:val="001B26FB"/>
    <w:rsid w:val="001C07A2"/>
    <w:rsid w:val="001D009E"/>
    <w:rsid w:val="001D5700"/>
    <w:rsid w:val="001E6C2E"/>
    <w:rsid w:val="001F05F1"/>
    <w:rsid w:val="0022296E"/>
    <w:rsid w:val="0025034F"/>
    <w:rsid w:val="0026048A"/>
    <w:rsid w:val="00290311"/>
    <w:rsid w:val="002E4001"/>
    <w:rsid w:val="00325A82"/>
    <w:rsid w:val="00353A73"/>
    <w:rsid w:val="003623A3"/>
    <w:rsid w:val="003B0969"/>
    <w:rsid w:val="003D28FB"/>
    <w:rsid w:val="00402F91"/>
    <w:rsid w:val="00414740"/>
    <w:rsid w:val="00433C79"/>
    <w:rsid w:val="004839E5"/>
    <w:rsid w:val="004F28B4"/>
    <w:rsid w:val="00517314"/>
    <w:rsid w:val="0055019F"/>
    <w:rsid w:val="00561D51"/>
    <w:rsid w:val="00593673"/>
    <w:rsid w:val="005B13DD"/>
    <w:rsid w:val="005C53D7"/>
    <w:rsid w:val="005F5EB3"/>
    <w:rsid w:val="00641A15"/>
    <w:rsid w:val="0065643B"/>
    <w:rsid w:val="00671AC0"/>
    <w:rsid w:val="006E17CD"/>
    <w:rsid w:val="006F2919"/>
    <w:rsid w:val="00744A04"/>
    <w:rsid w:val="007456A7"/>
    <w:rsid w:val="0074606B"/>
    <w:rsid w:val="00760172"/>
    <w:rsid w:val="007E3FB7"/>
    <w:rsid w:val="00855031"/>
    <w:rsid w:val="008673EC"/>
    <w:rsid w:val="008D2295"/>
    <w:rsid w:val="008D41CA"/>
    <w:rsid w:val="008D5713"/>
    <w:rsid w:val="00910A1B"/>
    <w:rsid w:val="0093191D"/>
    <w:rsid w:val="00946FF5"/>
    <w:rsid w:val="00966849"/>
    <w:rsid w:val="009F002D"/>
    <w:rsid w:val="00A10284"/>
    <w:rsid w:val="00A10E5E"/>
    <w:rsid w:val="00A73A28"/>
    <w:rsid w:val="00A87599"/>
    <w:rsid w:val="00AB52FC"/>
    <w:rsid w:val="00AB7AE6"/>
    <w:rsid w:val="00B01B4B"/>
    <w:rsid w:val="00B51616"/>
    <w:rsid w:val="00B627C7"/>
    <w:rsid w:val="00B80AE6"/>
    <w:rsid w:val="00C47C24"/>
    <w:rsid w:val="00CC14D6"/>
    <w:rsid w:val="00CF6E04"/>
    <w:rsid w:val="00D93197"/>
    <w:rsid w:val="00DB09B5"/>
    <w:rsid w:val="00DB4B4F"/>
    <w:rsid w:val="00DE381B"/>
    <w:rsid w:val="00E33C39"/>
    <w:rsid w:val="00E701B0"/>
    <w:rsid w:val="00E90BC7"/>
    <w:rsid w:val="00E94164"/>
    <w:rsid w:val="00EC7393"/>
    <w:rsid w:val="00F646CD"/>
    <w:rsid w:val="00FB7115"/>
    <w:rsid w:val="00FB73FD"/>
    <w:rsid w:val="00FC2D32"/>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8ECB"/>
  <w15:docId w15:val="{AD584076-C57A-4F40-847A-D1EBF82B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character" w:styleId="Hyperlink">
    <w:name w:val="Hyperlink"/>
    <w:basedOn w:val="DefaultParagraphFont"/>
    <w:uiPriority w:val="99"/>
    <w:unhideWhenUsed/>
    <w:rsid w:val="001C07A2"/>
    <w:rPr>
      <w:color w:val="0563C1" w:themeColor="hyperlink"/>
      <w:u w:val="single"/>
    </w:rPr>
  </w:style>
  <w:style w:type="paragraph" w:styleId="ListParagraph">
    <w:name w:val="List Paragraph"/>
    <w:basedOn w:val="Normal"/>
    <w:uiPriority w:val="34"/>
    <w:qFormat/>
    <w:rsid w:val="000C3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1C4C-5C09-4471-821B-32E11C54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Murphy</dc:creator>
  <cp:keywords/>
  <dc:description/>
  <cp:lastModifiedBy>Gerard Murphy</cp:lastModifiedBy>
  <cp:revision>2</cp:revision>
  <cp:lastPrinted>2021-11-22T07:26:00Z</cp:lastPrinted>
  <dcterms:created xsi:type="dcterms:W3CDTF">2021-11-23T12:57:00Z</dcterms:created>
  <dcterms:modified xsi:type="dcterms:W3CDTF">2021-11-23T12:57:00Z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MHC-26779298-1</vt:lpwstr>
  </property>
</Properties>
</file>