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103F" w14:textId="64E9DE61" w:rsidR="00064D48" w:rsidRDefault="00064D48" w:rsidP="00105837">
      <w:r>
        <w:t>28 May 2026</w:t>
      </w:r>
    </w:p>
    <w:p w14:paraId="154C7EF1" w14:textId="4602449C" w:rsidR="00105837" w:rsidRDefault="00105837" w:rsidP="00105837">
      <w:r>
        <w:t xml:space="preserve">Roebuck Food Group plc – </w:t>
      </w:r>
      <w:r>
        <w:t>Results of AGM</w:t>
      </w:r>
    </w:p>
    <w:p w14:paraId="4CDEA18E" w14:textId="191A78CF" w:rsidR="00105837" w:rsidRDefault="00105837" w:rsidP="00105837">
      <w:r>
        <w:t>Roebuck Food Group plc (AIM: RFG)</w:t>
      </w:r>
      <w:r>
        <w:t xml:space="preserve"> (“the Company”)</w:t>
      </w:r>
      <w:r>
        <w:t xml:space="preserve"> a group focused on growth and innovation within the food and agribusiness sectors, </w:t>
      </w:r>
      <w:r>
        <w:t>held its annual general meeting today, at which resolutions 1 to 7 were duly passed and Resolution 8 was not passed.</w:t>
      </w:r>
    </w:p>
    <w:p w14:paraId="319A3651" w14:textId="213E658E" w:rsidR="00105837" w:rsidRDefault="00105837" w:rsidP="00105837">
      <w:r>
        <w:t>The results of the vote were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4313"/>
        <w:gridCol w:w="1853"/>
        <w:gridCol w:w="1854"/>
      </w:tblGrid>
      <w:tr w:rsidR="00105837" w14:paraId="280FAEFD" w14:textId="77777777" w:rsidTr="00105837">
        <w:tc>
          <w:tcPr>
            <w:tcW w:w="1330" w:type="dxa"/>
          </w:tcPr>
          <w:p w14:paraId="6C6A25AD" w14:textId="4133C69D" w:rsidR="00105837" w:rsidRDefault="00105837" w:rsidP="00105837">
            <w:r>
              <w:t xml:space="preserve">Resolution </w:t>
            </w:r>
          </w:p>
        </w:tc>
        <w:tc>
          <w:tcPr>
            <w:tcW w:w="4313" w:type="dxa"/>
          </w:tcPr>
          <w:p w14:paraId="3F343EBB" w14:textId="18BE150B" w:rsidR="00105837" w:rsidRDefault="00105837" w:rsidP="00105837">
            <w:r>
              <w:t>Subject matter</w:t>
            </w:r>
          </w:p>
        </w:tc>
        <w:tc>
          <w:tcPr>
            <w:tcW w:w="1853" w:type="dxa"/>
          </w:tcPr>
          <w:p w14:paraId="52576087" w14:textId="2D2A514A" w:rsidR="00105837" w:rsidRDefault="00105837" w:rsidP="00105837">
            <w:r>
              <w:t>Percentage votes for</w:t>
            </w:r>
          </w:p>
        </w:tc>
        <w:tc>
          <w:tcPr>
            <w:tcW w:w="1854" w:type="dxa"/>
          </w:tcPr>
          <w:p w14:paraId="7D1EF7A7" w14:textId="548ACB52" w:rsidR="00105837" w:rsidRDefault="00105837" w:rsidP="00105837">
            <w:r>
              <w:t>Percentage votes against</w:t>
            </w:r>
          </w:p>
        </w:tc>
      </w:tr>
      <w:tr w:rsidR="00105837" w14:paraId="0968032F" w14:textId="77777777" w:rsidTr="00064D48">
        <w:tc>
          <w:tcPr>
            <w:tcW w:w="1330" w:type="dxa"/>
          </w:tcPr>
          <w:p w14:paraId="7CB8FA58" w14:textId="6BA6FBBA" w:rsidR="00105837" w:rsidRDefault="00105837" w:rsidP="00105837">
            <w:r>
              <w:t>1</w:t>
            </w:r>
          </w:p>
        </w:tc>
        <w:tc>
          <w:tcPr>
            <w:tcW w:w="4313" w:type="dxa"/>
          </w:tcPr>
          <w:p w14:paraId="5F690B63" w14:textId="6D0100B4" w:rsidR="00105837" w:rsidRDefault="00105837" w:rsidP="00105837">
            <w:r>
              <w:t>Receipt of financial statements</w:t>
            </w:r>
          </w:p>
        </w:tc>
        <w:tc>
          <w:tcPr>
            <w:tcW w:w="1853" w:type="dxa"/>
            <w:vAlign w:val="center"/>
          </w:tcPr>
          <w:p w14:paraId="5BE6B3E6" w14:textId="212A0582" w:rsidR="00105837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3C905DB7" w14:textId="5A23359F" w:rsidR="00105837" w:rsidRDefault="00064D48" w:rsidP="00064D48">
            <w:pPr>
              <w:jc w:val="center"/>
            </w:pPr>
            <w:r>
              <w:t>34.65%</w:t>
            </w:r>
          </w:p>
        </w:tc>
      </w:tr>
      <w:tr w:rsidR="00064D48" w14:paraId="573E6EF7" w14:textId="77777777" w:rsidTr="00064D48">
        <w:tc>
          <w:tcPr>
            <w:tcW w:w="1330" w:type="dxa"/>
          </w:tcPr>
          <w:p w14:paraId="764EE369" w14:textId="001400D7" w:rsidR="00064D48" w:rsidRDefault="00064D48" w:rsidP="00064D48">
            <w:r>
              <w:t>2</w:t>
            </w:r>
          </w:p>
        </w:tc>
        <w:tc>
          <w:tcPr>
            <w:tcW w:w="4313" w:type="dxa"/>
          </w:tcPr>
          <w:p w14:paraId="4B771BF8" w14:textId="17C5CD72" w:rsidR="00064D48" w:rsidRDefault="00064D48" w:rsidP="00064D48">
            <w:r>
              <w:t>Re-election of Tommy Conway as a director</w:t>
            </w:r>
          </w:p>
        </w:tc>
        <w:tc>
          <w:tcPr>
            <w:tcW w:w="1853" w:type="dxa"/>
            <w:vAlign w:val="center"/>
          </w:tcPr>
          <w:p w14:paraId="3378D76E" w14:textId="66A6F63E" w:rsidR="00064D48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3DED64BD" w14:textId="2E419B2A" w:rsidR="00064D48" w:rsidRDefault="00064D48" w:rsidP="00064D48">
            <w:pPr>
              <w:jc w:val="center"/>
            </w:pPr>
            <w:r>
              <w:t>34.65%</w:t>
            </w:r>
          </w:p>
        </w:tc>
      </w:tr>
      <w:tr w:rsidR="00064D48" w14:paraId="321DC366" w14:textId="77777777" w:rsidTr="00064D48">
        <w:tc>
          <w:tcPr>
            <w:tcW w:w="1330" w:type="dxa"/>
          </w:tcPr>
          <w:p w14:paraId="1133DE70" w14:textId="1A70EBBC" w:rsidR="00064D48" w:rsidRDefault="00064D48" w:rsidP="00064D48">
            <w:r>
              <w:t>3</w:t>
            </w:r>
          </w:p>
        </w:tc>
        <w:tc>
          <w:tcPr>
            <w:tcW w:w="4313" w:type="dxa"/>
          </w:tcPr>
          <w:p w14:paraId="0DE926F6" w14:textId="517FABF2" w:rsidR="00064D48" w:rsidRDefault="00064D48" w:rsidP="00064D48">
            <w:r>
              <w:t xml:space="preserve">Re-election of Kieran Mahon </w:t>
            </w:r>
            <w:r>
              <w:t>as a director</w:t>
            </w:r>
          </w:p>
        </w:tc>
        <w:tc>
          <w:tcPr>
            <w:tcW w:w="1853" w:type="dxa"/>
            <w:vAlign w:val="center"/>
          </w:tcPr>
          <w:p w14:paraId="44886EA7" w14:textId="25EA70A7" w:rsidR="00064D48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4109DADA" w14:textId="2DF07AB4" w:rsidR="00064D48" w:rsidRDefault="00064D48" w:rsidP="00064D48">
            <w:pPr>
              <w:jc w:val="center"/>
            </w:pPr>
            <w:r>
              <w:t>34.65%</w:t>
            </w:r>
          </w:p>
        </w:tc>
      </w:tr>
      <w:tr w:rsidR="00064D48" w14:paraId="705303D8" w14:textId="77777777" w:rsidTr="00064D48">
        <w:tc>
          <w:tcPr>
            <w:tcW w:w="1330" w:type="dxa"/>
          </w:tcPr>
          <w:p w14:paraId="3ADDF09A" w14:textId="7910448A" w:rsidR="00064D48" w:rsidRDefault="00064D48" w:rsidP="00064D48">
            <w:r>
              <w:t>4</w:t>
            </w:r>
          </w:p>
        </w:tc>
        <w:tc>
          <w:tcPr>
            <w:tcW w:w="4313" w:type="dxa"/>
          </w:tcPr>
          <w:p w14:paraId="6F6427E6" w14:textId="1C71EB44" w:rsidR="00064D48" w:rsidRDefault="00064D48" w:rsidP="00064D48">
            <w:r>
              <w:t xml:space="preserve">Re-election of Aidan Hughes </w:t>
            </w:r>
            <w:r>
              <w:t>as a director</w:t>
            </w:r>
          </w:p>
        </w:tc>
        <w:tc>
          <w:tcPr>
            <w:tcW w:w="1853" w:type="dxa"/>
            <w:vAlign w:val="center"/>
          </w:tcPr>
          <w:p w14:paraId="705B883B" w14:textId="7DA02287" w:rsidR="00064D48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02862C02" w14:textId="03599EC4" w:rsidR="00064D48" w:rsidRDefault="00064D48" w:rsidP="00064D48">
            <w:pPr>
              <w:jc w:val="center"/>
            </w:pPr>
            <w:r>
              <w:t>34.65%</w:t>
            </w:r>
          </w:p>
        </w:tc>
      </w:tr>
      <w:tr w:rsidR="00064D48" w14:paraId="3B4CC821" w14:textId="77777777" w:rsidTr="00064D48">
        <w:tc>
          <w:tcPr>
            <w:tcW w:w="1330" w:type="dxa"/>
          </w:tcPr>
          <w:p w14:paraId="3BC75B60" w14:textId="0022674E" w:rsidR="00064D48" w:rsidRDefault="00064D48" w:rsidP="00064D48">
            <w:r>
              <w:t>5</w:t>
            </w:r>
          </w:p>
        </w:tc>
        <w:tc>
          <w:tcPr>
            <w:tcW w:w="4313" w:type="dxa"/>
          </w:tcPr>
          <w:p w14:paraId="6A093DA0" w14:textId="20D6233A" w:rsidR="00064D48" w:rsidRDefault="00064D48" w:rsidP="00064D48">
            <w:r>
              <w:t xml:space="preserve">Re-election of Sean Savage </w:t>
            </w:r>
            <w:r>
              <w:t>as a director</w:t>
            </w:r>
          </w:p>
        </w:tc>
        <w:tc>
          <w:tcPr>
            <w:tcW w:w="1853" w:type="dxa"/>
            <w:vAlign w:val="center"/>
          </w:tcPr>
          <w:p w14:paraId="7F8E1576" w14:textId="202C7349" w:rsidR="00064D48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08DA571E" w14:textId="644F8631" w:rsidR="00064D48" w:rsidRDefault="00064D48" w:rsidP="00064D48">
            <w:pPr>
              <w:jc w:val="center"/>
            </w:pPr>
            <w:r>
              <w:t>34.65%</w:t>
            </w:r>
          </w:p>
        </w:tc>
      </w:tr>
      <w:tr w:rsidR="00105837" w14:paraId="2E9E132C" w14:textId="77777777" w:rsidTr="00064D48">
        <w:tc>
          <w:tcPr>
            <w:tcW w:w="1330" w:type="dxa"/>
          </w:tcPr>
          <w:p w14:paraId="66BBDB13" w14:textId="7CCB5AAE" w:rsidR="00105837" w:rsidRDefault="00105837" w:rsidP="00105837">
            <w:r>
              <w:t>6</w:t>
            </w:r>
          </w:p>
        </w:tc>
        <w:tc>
          <w:tcPr>
            <w:tcW w:w="4313" w:type="dxa"/>
          </w:tcPr>
          <w:p w14:paraId="4FD058F8" w14:textId="52121A59" w:rsidR="00105837" w:rsidRDefault="00105837" w:rsidP="00105837">
            <w:proofErr w:type="spellStart"/>
            <w:r>
              <w:t>Authorising</w:t>
            </w:r>
            <w:proofErr w:type="spellEnd"/>
            <w:r>
              <w:t xml:space="preserve"> directors to fix statutory auditor’s remuneration </w:t>
            </w:r>
          </w:p>
        </w:tc>
        <w:tc>
          <w:tcPr>
            <w:tcW w:w="1853" w:type="dxa"/>
            <w:vAlign w:val="center"/>
          </w:tcPr>
          <w:p w14:paraId="06F1FF9C" w14:textId="4F6B2337" w:rsidR="00105837" w:rsidRDefault="00064D48" w:rsidP="00064D48">
            <w:pPr>
              <w:jc w:val="center"/>
            </w:pPr>
            <w:r>
              <w:t>76.16%</w:t>
            </w:r>
          </w:p>
        </w:tc>
        <w:tc>
          <w:tcPr>
            <w:tcW w:w="1854" w:type="dxa"/>
            <w:vAlign w:val="center"/>
          </w:tcPr>
          <w:p w14:paraId="0CE7AB2A" w14:textId="2AC468CB" w:rsidR="00105837" w:rsidRDefault="00064D48" w:rsidP="00064D48">
            <w:pPr>
              <w:jc w:val="center"/>
            </w:pPr>
            <w:r>
              <w:t>23.84%</w:t>
            </w:r>
          </w:p>
        </w:tc>
      </w:tr>
      <w:tr w:rsidR="00064D48" w14:paraId="481CD720" w14:textId="77777777" w:rsidTr="00064D48">
        <w:tc>
          <w:tcPr>
            <w:tcW w:w="1330" w:type="dxa"/>
          </w:tcPr>
          <w:p w14:paraId="36C07E75" w14:textId="2062C138" w:rsidR="00064D48" w:rsidRDefault="00064D48" w:rsidP="00064D48">
            <w:r>
              <w:t>7</w:t>
            </w:r>
          </w:p>
        </w:tc>
        <w:tc>
          <w:tcPr>
            <w:tcW w:w="4313" w:type="dxa"/>
          </w:tcPr>
          <w:p w14:paraId="11C0231A" w14:textId="43E5B748" w:rsidR="00064D48" w:rsidRDefault="00064D48" w:rsidP="00064D48">
            <w:r>
              <w:t>Authorisation of directors to allot relevant securities</w:t>
            </w:r>
          </w:p>
        </w:tc>
        <w:tc>
          <w:tcPr>
            <w:tcW w:w="1853" w:type="dxa"/>
            <w:vAlign w:val="center"/>
          </w:tcPr>
          <w:p w14:paraId="130F52B2" w14:textId="0ADA5BBD" w:rsidR="00064D48" w:rsidRDefault="00064D48" w:rsidP="00064D48">
            <w:pPr>
              <w:jc w:val="center"/>
            </w:pPr>
            <w:r>
              <w:t>65.35%</w:t>
            </w:r>
          </w:p>
        </w:tc>
        <w:tc>
          <w:tcPr>
            <w:tcW w:w="1854" w:type="dxa"/>
            <w:vAlign w:val="center"/>
          </w:tcPr>
          <w:p w14:paraId="4DE43D9F" w14:textId="75FE2099" w:rsidR="00064D48" w:rsidRDefault="00064D48" w:rsidP="00064D48">
            <w:pPr>
              <w:jc w:val="center"/>
            </w:pPr>
            <w:r>
              <w:t>34.65%</w:t>
            </w:r>
          </w:p>
        </w:tc>
      </w:tr>
      <w:tr w:rsidR="00064D48" w14:paraId="0200D3F1" w14:textId="77777777" w:rsidTr="00064D48">
        <w:tc>
          <w:tcPr>
            <w:tcW w:w="1330" w:type="dxa"/>
          </w:tcPr>
          <w:p w14:paraId="3F1F8E12" w14:textId="079B4C80" w:rsidR="00064D48" w:rsidRDefault="00064D48" w:rsidP="00064D48">
            <w:r>
              <w:t>8</w:t>
            </w:r>
          </w:p>
        </w:tc>
        <w:tc>
          <w:tcPr>
            <w:tcW w:w="4313" w:type="dxa"/>
          </w:tcPr>
          <w:p w14:paraId="389A1E1C" w14:textId="6FD1617B" w:rsidR="00064D48" w:rsidRDefault="00064D48" w:rsidP="00064D48">
            <w:r>
              <w:t xml:space="preserve">Authorisation of directors to </w:t>
            </w:r>
            <w:proofErr w:type="gramStart"/>
            <w:r>
              <w:t>allot</w:t>
            </w:r>
            <w:proofErr w:type="gramEnd"/>
            <w:r>
              <w:t xml:space="preserve"> equity securities (special resolution)</w:t>
            </w:r>
          </w:p>
        </w:tc>
        <w:tc>
          <w:tcPr>
            <w:tcW w:w="1853" w:type="dxa"/>
            <w:vAlign w:val="center"/>
          </w:tcPr>
          <w:p w14:paraId="0B81DC49" w14:textId="62CAB624" w:rsidR="00064D48" w:rsidRDefault="00064D48" w:rsidP="00064D48">
            <w:pPr>
              <w:jc w:val="center"/>
            </w:pPr>
            <w:r>
              <w:t>65.3</w:t>
            </w:r>
            <w:r>
              <w:t>4</w:t>
            </w:r>
            <w:r>
              <w:t>%</w:t>
            </w:r>
          </w:p>
        </w:tc>
        <w:tc>
          <w:tcPr>
            <w:tcW w:w="1854" w:type="dxa"/>
            <w:vAlign w:val="center"/>
          </w:tcPr>
          <w:p w14:paraId="0FEC9445" w14:textId="297FF590" w:rsidR="00064D48" w:rsidRDefault="00064D48" w:rsidP="00064D48">
            <w:pPr>
              <w:jc w:val="center"/>
            </w:pPr>
            <w:r>
              <w:t>34.6</w:t>
            </w:r>
            <w:r>
              <w:t>6</w:t>
            </w:r>
            <w:r>
              <w:t>%</w:t>
            </w:r>
          </w:p>
        </w:tc>
      </w:tr>
    </w:tbl>
    <w:p w14:paraId="707CB3CF" w14:textId="77777777" w:rsidR="00105837" w:rsidRDefault="00105837" w:rsidP="00105837"/>
    <w:p w14:paraId="339AEE48" w14:textId="476383C2" w:rsidR="00105837" w:rsidRDefault="00105837" w:rsidP="00105837">
      <w:r>
        <w:t xml:space="preserve">Whilst there was a majority in </w:t>
      </w:r>
      <w:proofErr w:type="spellStart"/>
      <w:r>
        <w:t>favour</w:t>
      </w:r>
      <w:proofErr w:type="spellEnd"/>
      <w:r>
        <w:t xml:space="preserve"> of resolution 8, it did not obtain the necessary 75%+ approval of shareholders and accordingly  was not </w:t>
      </w:r>
      <w:proofErr w:type="gramStart"/>
      <w:r>
        <w:t>carried</w:t>
      </w:r>
      <w:proofErr w:type="gramEnd"/>
      <w:r>
        <w:t>.</w:t>
      </w:r>
    </w:p>
    <w:p w14:paraId="076E6062" w14:textId="5243E597" w:rsidR="00492C3D" w:rsidRDefault="00105837" w:rsidP="00105837">
      <w:r>
        <w:t>The directors of the company accept responsibility for this announcement.</w:t>
      </w:r>
    </w:p>
    <w:p w14:paraId="46AF77E7" w14:textId="2229BA57" w:rsidR="00105837" w:rsidRDefault="00105837" w:rsidP="00105837">
      <w:r>
        <w:t>Enquiries:</w:t>
      </w:r>
    </w:p>
    <w:p w14:paraId="6CEFBBD6" w14:textId="2B14A70C" w:rsidR="00064D48" w:rsidRDefault="00064D48" w:rsidP="00064D48">
      <w:r>
        <w:t>Roebuck Food Group plc</w:t>
      </w:r>
      <w:r>
        <w:tab/>
      </w:r>
      <w:r>
        <w:t>Aidan Hughes, Finance Director</w:t>
      </w:r>
    </w:p>
    <w:p w14:paraId="305D0F57" w14:textId="013DFA37" w:rsidR="00064D48" w:rsidRDefault="00064D48" w:rsidP="00064D48">
      <w:pPr>
        <w:ind w:left="2160" w:firstLine="720"/>
      </w:pPr>
      <w:r>
        <w:t xml:space="preserve">Telephone: + 44 28  </w:t>
      </w:r>
      <w:r w:rsidR="00C532B9">
        <w:t>3049 3399</w:t>
      </w:r>
    </w:p>
    <w:p w14:paraId="4897B714" w14:textId="47F4694A" w:rsidR="00064D48" w:rsidRDefault="00064D48" w:rsidP="00064D48">
      <w:r>
        <w:t>Davy (Nomad)</w:t>
      </w:r>
      <w:r>
        <w:tab/>
      </w:r>
      <w:r>
        <w:tab/>
      </w:r>
      <w:r>
        <w:t>Anthony Farrell</w:t>
      </w:r>
    </w:p>
    <w:p w14:paraId="43D20045" w14:textId="7F576782" w:rsidR="00105837" w:rsidRDefault="00064D48" w:rsidP="00064D48">
      <w:pPr>
        <w:ind w:left="2880"/>
      </w:pPr>
      <w:r>
        <w:t>Telephone: + 353 1 679 6363</w:t>
      </w:r>
    </w:p>
    <w:sectPr w:rsidR="00105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34F3" w14:textId="77777777" w:rsidR="003C363F" w:rsidRDefault="003C363F" w:rsidP="00105837">
      <w:pPr>
        <w:spacing w:after="0" w:line="240" w:lineRule="auto"/>
      </w:pPr>
      <w:r>
        <w:separator/>
      </w:r>
    </w:p>
  </w:endnote>
  <w:endnote w:type="continuationSeparator" w:id="0">
    <w:p w14:paraId="34CEBB6F" w14:textId="77777777" w:rsidR="003C363F" w:rsidRDefault="003C363F" w:rsidP="0010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CE9F" w14:textId="77777777" w:rsidR="00105837" w:rsidRDefault="00105837">
    <w:pPr>
      <w:pStyle w:val="Footer"/>
    </w:pPr>
  </w:p>
  <w:p w14:paraId="7F0A008B" w14:textId="1287912E" w:rsidR="00A84BD9" w:rsidRDefault="00A84BD9" w:rsidP="00A84BD9">
    <w:pPr>
      <w:pStyle w:val="Footer"/>
      <w:jc w:val="right"/>
    </w:pPr>
    <w:fldSimple w:instr=" DOCPROPERTY &quot;IWFooter&quot;  \* MERGEFORMAT ">
      <w:r w:rsidR="007A1782" w:rsidRPr="007A1782">
        <w:rPr>
          <w:sz w:val="16"/>
        </w:rPr>
        <w:t>MHC-40380706-1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80A4" w14:textId="77777777" w:rsidR="00105837" w:rsidRDefault="00105837">
    <w:pPr>
      <w:pStyle w:val="Footer"/>
    </w:pPr>
  </w:p>
  <w:p w14:paraId="568B9C46" w14:textId="522473F0" w:rsidR="00A84BD9" w:rsidRDefault="00A84BD9" w:rsidP="00A84BD9">
    <w:pPr>
      <w:pStyle w:val="Footer"/>
      <w:jc w:val="right"/>
    </w:pPr>
    <w:fldSimple w:instr=" DOCPROPERTY &quot;IWFooter&quot;  \* MERGEFORMAT ">
      <w:r w:rsidR="007A1782" w:rsidRPr="007A1782">
        <w:rPr>
          <w:sz w:val="16"/>
        </w:rPr>
        <w:t>MHC-40380706-1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69DE" w14:textId="77777777" w:rsidR="00105837" w:rsidRDefault="00105837">
    <w:pPr>
      <w:pStyle w:val="Footer"/>
    </w:pPr>
  </w:p>
  <w:p w14:paraId="39CB329D" w14:textId="7082E8A2" w:rsidR="00A84BD9" w:rsidRDefault="00A84BD9" w:rsidP="00A84BD9">
    <w:pPr>
      <w:pStyle w:val="Footer"/>
      <w:jc w:val="right"/>
    </w:pPr>
    <w:fldSimple w:instr=" DOCPROPERTY &quot;IWFooter&quot;  \* MERGEFORMAT ">
      <w:r w:rsidR="007A1782" w:rsidRPr="007A1782">
        <w:rPr>
          <w:sz w:val="16"/>
        </w:rPr>
        <w:t>MHC-40380706-1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0AB7" w14:textId="77777777" w:rsidR="003C363F" w:rsidRDefault="003C363F" w:rsidP="00105837">
      <w:pPr>
        <w:spacing w:after="0" w:line="240" w:lineRule="auto"/>
      </w:pPr>
      <w:r>
        <w:separator/>
      </w:r>
    </w:p>
  </w:footnote>
  <w:footnote w:type="continuationSeparator" w:id="0">
    <w:p w14:paraId="71C2FADA" w14:textId="77777777" w:rsidR="003C363F" w:rsidRDefault="003C363F" w:rsidP="0010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F54" w14:textId="77777777" w:rsidR="00C532B9" w:rsidRDefault="00C5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7D15" w14:textId="77777777" w:rsidR="00C532B9" w:rsidRDefault="00C5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B44D" w14:textId="77777777" w:rsidR="00C532B9" w:rsidRDefault="00C53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ochetDocumentName" w:val="Roebuck Food Group plc - AGM Announcement - FINAL(40380706.1).docx"/>
  </w:docVars>
  <w:rsids>
    <w:rsidRoot w:val="00105837"/>
    <w:rsid w:val="00064D48"/>
    <w:rsid w:val="00090B19"/>
    <w:rsid w:val="00105837"/>
    <w:rsid w:val="003C363F"/>
    <w:rsid w:val="00475CCC"/>
    <w:rsid w:val="00492C3D"/>
    <w:rsid w:val="007A1782"/>
    <w:rsid w:val="00852FEC"/>
    <w:rsid w:val="00A84BD9"/>
    <w:rsid w:val="00B748F3"/>
    <w:rsid w:val="00C532B9"/>
    <w:rsid w:val="00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FD44C"/>
  <w15:chartTrackingRefBased/>
  <w15:docId w15:val="{1F8DF85A-B1AA-4488-8208-CC51DF05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37"/>
  </w:style>
  <w:style w:type="paragraph" w:styleId="Footer">
    <w:name w:val="footer"/>
    <w:basedOn w:val="Normal"/>
    <w:link w:val="FooterChar"/>
    <w:uiPriority w:val="99"/>
    <w:unhideWhenUsed/>
    <w:rsid w:val="0010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MHCDMS!40380706.1</documentid>
  <senderid>PEGAN</senderid>
  <senderemail>PEGAN@MHC.IE</senderemail>
  <lastmodified>2026-05-28T11:20:00.0000000+01:00</lastmodified>
  <database>MHCDMS</database>
</properties>
</file>

<file path=customXML/itemProps.xml><?xml version="1.0" encoding="utf-8"?>
<ds:datastoreItem xmlns:ds="http://schemas.openxmlformats.org/officeDocument/2006/customXml" ds:itemID="{4954B8E6-E6B9-40F3-88F4-B559C8A0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1114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 SC</dc:creator>
  <cp:keywords/>
  <dc:description/>
  <cp:lastModifiedBy>Paul Egan SC</cp:lastModifiedBy>
  <cp:revision>5</cp:revision>
  <cp:lastPrinted>2026-05-28T10:05:00Z</cp:lastPrinted>
  <dcterms:created xsi:type="dcterms:W3CDTF">2026-05-28T10:19:00Z</dcterms:created>
  <dcterms:modified xsi:type="dcterms:W3CDTF">2026-05-28T10:20:00Z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Owner">
    <vt:lpwstr>PEGAN</vt:lpwstr>
  </property>
  <property fmtid="{D5CDD505-2E9C-101B-9397-08002B2CF9AE}" pid="3" name="IWTypist">
    <vt:lpwstr>PEGAN</vt:lpwstr>
  </property>
  <property fmtid="{D5CDD505-2E9C-101B-9397-08002B2CF9AE}" pid="4" name="IWOwnerName">
    <vt:lpwstr>Paul Egan SC</vt:lpwstr>
  </property>
  <property fmtid="{D5CDD505-2E9C-101B-9397-08002B2CF9AE}" pid="5" name="IWClientNum">
    <vt:lpwstr>51661</vt:lpwstr>
  </property>
  <property fmtid="{D5CDD505-2E9C-101B-9397-08002B2CF9AE}" pid="6" name="IWClientName">
    <vt:lpwstr>Roebuck Food Group plc</vt:lpwstr>
  </property>
  <property fmtid="{D5CDD505-2E9C-101B-9397-08002B2CF9AE}" pid="7" name="IWMatterNum">
    <vt:lpwstr>7</vt:lpwstr>
  </property>
  <property fmtid="{D5CDD505-2E9C-101B-9397-08002B2CF9AE}" pid="8" name="IWMatterDesc">
    <vt:lpwstr>General Advice 2025</vt:lpwstr>
  </property>
  <property fmtid="{D5CDD505-2E9C-101B-9397-08002B2CF9AE}" pid="9" name="IWClientMatter">
    <vt:lpwstr>51661/7</vt:lpwstr>
  </property>
  <property fmtid="{D5CDD505-2E9C-101B-9397-08002B2CF9AE}" pid="10" name="IWDocVersion">
    <vt:lpwstr>1</vt:lpwstr>
  </property>
  <property fmtid="{D5CDD505-2E9C-101B-9397-08002B2CF9AE}" pid="11" name="IWOurRef">
    <vt:lpwstr>PEGAN/PEGAN</vt:lpwstr>
  </property>
  <property fmtid="{D5CDD505-2E9C-101B-9397-08002B2CF9AE}" pid="12" name="IWTypistName">
    <vt:lpwstr/>
  </property>
  <property fmtid="{D5CDD505-2E9C-101B-9397-08002B2CF9AE}" pid="13" name="IWFooter">
    <vt:lpwstr>MHC-40380706-1</vt:lpwstr>
  </property>
  <property fmtid="{D5CDD505-2E9C-101B-9397-08002B2CF9AE}" pid="14" name="IWDocNumber">
    <vt:lpwstr>40380706</vt:lpwstr>
  </property>
</Properties>
</file>