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37F0"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14 April 2023</w:t>
      </w:r>
    </w:p>
    <w:p w14:paraId="5EBFB386" w14:textId="77777777" w:rsidR="002D150F" w:rsidRDefault="002D150F" w:rsidP="002D150F">
      <w:pPr>
        <w:pStyle w:val="v"/>
        <w:spacing w:before="0" w:beforeAutospacing="0" w:after="240" w:afterAutospacing="0" w:line="214" w:lineRule="atLeast"/>
        <w:jc w:val="center"/>
        <w:rPr>
          <w:rFonts w:ascii="Calibri" w:hAnsi="Calibri" w:cs="Calibri"/>
          <w:color w:val="000000"/>
          <w:sz w:val="20"/>
          <w:szCs w:val="20"/>
        </w:rPr>
      </w:pPr>
      <w:r>
        <w:rPr>
          <w:rStyle w:val="s"/>
          <w:rFonts w:ascii="Arial" w:hAnsi="Arial" w:cs="Arial"/>
          <w:b/>
          <w:bCs/>
          <w:color w:val="000000"/>
          <w:sz w:val="20"/>
          <w:szCs w:val="20"/>
        </w:rPr>
        <w:t>Roebuck Food Group plc ("Roebuck" or "the Company")</w:t>
      </w:r>
    </w:p>
    <w:p w14:paraId="7B570480" w14:textId="77777777" w:rsidR="002D150F" w:rsidRDefault="002D150F" w:rsidP="002D150F">
      <w:pPr>
        <w:pStyle w:val="v"/>
        <w:spacing w:before="0" w:beforeAutospacing="0" w:after="240" w:afterAutospacing="0" w:line="214" w:lineRule="atLeast"/>
        <w:jc w:val="center"/>
        <w:rPr>
          <w:rFonts w:ascii="Calibri" w:hAnsi="Calibri" w:cs="Calibri"/>
          <w:color w:val="000000"/>
          <w:sz w:val="20"/>
          <w:szCs w:val="20"/>
        </w:rPr>
      </w:pPr>
      <w:r>
        <w:rPr>
          <w:rStyle w:val="s"/>
          <w:rFonts w:ascii="Arial" w:hAnsi="Arial" w:cs="Arial"/>
          <w:b/>
          <w:bCs/>
          <w:color w:val="000000"/>
          <w:sz w:val="20"/>
          <w:szCs w:val="20"/>
        </w:rPr>
        <w:t>Change in Directorate</w:t>
      </w:r>
    </w:p>
    <w:p w14:paraId="5454A71F"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 </w:t>
      </w:r>
    </w:p>
    <w:p w14:paraId="4E9C3D95"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Roebuck Food Group plc announces the following changes in the directors.</w:t>
      </w:r>
    </w:p>
    <w:p w14:paraId="5AF3577E" w14:textId="77777777" w:rsidR="002D150F" w:rsidRDefault="002D150F" w:rsidP="002D150F">
      <w:pPr>
        <w:pStyle w:val="w"/>
        <w:spacing w:before="0" w:beforeAutospacing="0" w:after="240" w:afterAutospacing="0" w:line="214" w:lineRule="atLeast"/>
        <w:ind w:left="720" w:hanging="360"/>
        <w:jc w:val="both"/>
        <w:rPr>
          <w:rFonts w:ascii="Calibri" w:hAnsi="Calibri" w:cs="Calibri"/>
          <w:color w:val="000000"/>
          <w:sz w:val="20"/>
          <w:szCs w:val="20"/>
        </w:rPr>
      </w:pPr>
      <w:r>
        <w:rPr>
          <w:rStyle w:val="p"/>
          <w:rFonts w:ascii="Arial" w:hAnsi="Arial" w:cs="Arial"/>
          <w:color w:val="000000"/>
          <w:sz w:val="20"/>
          <w:szCs w:val="20"/>
        </w:rPr>
        <w:t>-     Mr Ted O'Neill, Executive Chairman of the Company has signalled his intention to step down as Director and Executive Chairman of the Company, on 29 September 2023. Mr O'Neill is waiving any entitlement to payment in lieu of notice or otherwise in respect of his ceasing to hold these offices.</w:t>
      </w:r>
    </w:p>
    <w:p w14:paraId="447058DC" w14:textId="77777777" w:rsidR="002D150F" w:rsidRDefault="002D150F" w:rsidP="002D150F">
      <w:pPr>
        <w:pStyle w:val="x"/>
        <w:spacing w:before="0" w:beforeAutospacing="0" w:after="240" w:afterAutospacing="0" w:line="214" w:lineRule="atLeast"/>
        <w:ind w:left="720"/>
        <w:jc w:val="both"/>
        <w:rPr>
          <w:rFonts w:ascii="Calibri" w:hAnsi="Calibri" w:cs="Calibri"/>
          <w:color w:val="000000"/>
          <w:sz w:val="20"/>
          <w:szCs w:val="20"/>
        </w:rPr>
      </w:pPr>
      <w:r>
        <w:rPr>
          <w:rStyle w:val="s"/>
          <w:rFonts w:ascii="Arial" w:hAnsi="Arial" w:cs="Arial"/>
          <w:color w:val="000000"/>
          <w:sz w:val="20"/>
          <w:szCs w:val="20"/>
        </w:rPr>
        <w:t>Mr O'Neill has an ownership interest in 3,034,000 ordinary shares in the Company, amounting to approximately 10.09% of the Company's issued share capital.</w:t>
      </w:r>
    </w:p>
    <w:p w14:paraId="250DD2D4" w14:textId="77777777" w:rsidR="002D150F" w:rsidRDefault="002D150F" w:rsidP="002D150F">
      <w:pPr>
        <w:pStyle w:val="w"/>
        <w:spacing w:before="0" w:beforeAutospacing="0" w:after="240" w:afterAutospacing="0" w:line="214" w:lineRule="atLeast"/>
        <w:ind w:left="720" w:hanging="360"/>
        <w:jc w:val="both"/>
        <w:rPr>
          <w:rFonts w:ascii="Calibri" w:hAnsi="Calibri" w:cs="Calibri"/>
          <w:color w:val="000000"/>
          <w:sz w:val="20"/>
          <w:szCs w:val="20"/>
        </w:rPr>
      </w:pPr>
      <w:r>
        <w:rPr>
          <w:rStyle w:val="p"/>
          <w:rFonts w:ascii="Arial" w:hAnsi="Arial" w:cs="Arial"/>
          <w:color w:val="000000"/>
          <w:sz w:val="20"/>
          <w:szCs w:val="20"/>
        </w:rPr>
        <w:t>-     Mr Kieran Mahon (57) has been appointed as non-executive director with immediate effect.</w:t>
      </w:r>
    </w:p>
    <w:p w14:paraId="1E5DDFDE" w14:textId="77777777" w:rsidR="002D150F" w:rsidRDefault="002D150F" w:rsidP="002D150F">
      <w:pPr>
        <w:pStyle w:val="y"/>
        <w:spacing w:before="0" w:beforeAutospacing="0" w:after="240" w:afterAutospacing="0" w:line="214" w:lineRule="atLeast"/>
        <w:ind w:left="720"/>
        <w:jc w:val="both"/>
        <w:rPr>
          <w:rFonts w:ascii="Calibri" w:hAnsi="Calibri" w:cs="Calibri"/>
          <w:color w:val="000000"/>
          <w:sz w:val="20"/>
          <w:szCs w:val="20"/>
        </w:rPr>
      </w:pPr>
      <w:r>
        <w:rPr>
          <w:rStyle w:val="n"/>
          <w:rFonts w:ascii="Arial" w:hAnsi="Arial" w:cs="Arial"/>
          <w:color w:val="000000"/>
          <w:sz w:val="20"/>
          <w:szCs w:val="20"/>
        </w:rPr>
        <w:t>Mr Mahon was, from 20 August 2015 until 31 December 2021, the Group Managing Director of the Company, with primary responsibility for the Company's UK cold store division, which traded as '</w:t>
      </w:r>
      <w:proofErr w:type="spellStart"/>
      <w:r>
        <w:rPr>
          <w:rStyle w:val="n"/>
          <w:rFonts w:ascii="Arial" w:hAnsi="Arial" w:cs="Arial"/>
          <w:color w:val="000000"/>
          <w:sz w:val="20"/>
          <w:szCs w:val="20"/>
        </w:rPr>
        <w:t>Norish</w:t>
      </w:r>
      <w:proofErr w:type="spellEnd"/>
      <w:r>
        <w:rPr>
          <w:rStyle w:val="n"/>
          <w:rFonts w:ascii="Arial" w:hAnsi="Arial" w:cs="Arial"/>
          <w:color w:val="000000"/>
          <w:sz w:val="20"/>
          <w:szCs w:val="20"/>
        </w:rPr>
        <w:t>', which was sold in 2021. Prior to that role in the Company, he was an equity analyst with J &amp; E Davy. Kieran was also Founder and CEO of Simply Wild, a distributor of a wide variety of artisan and health foods. He holds a Master's in Business Administration degree from Dublin City University.</w:t>
      </w:r>
    </w:p>
    <w:p w14:paraId="1261FAC1" w14:textId="77777777" w:rsidR="002D150F" w:rsidRDefault="002D150F" w:rsidP="002D150F">
      <w:pPr>
        <w:pStyle w:val="y"/>
        <w:spacing w:before="0" w:beforeAutospacing="0" w:after="240" w:afterAutospacing="0" w:line="214" w:lineRule="atLeast"/>
        <w:ind w:left="720"/>
        <w:jc w:val="both"/>
        <w:rPr>
          <w:rFonts w:ascii="Calibri" w:hAnsi="Calibri" w:cs="Calibri"/>
          <w:color w:val="000000"/>
          <w:sz w:val="20"/>
          <w:szCs w:val="20"/>
        </w:rPr>
      </w:pPr>
      <w:r>
        <w:rPr>
          <w:rStyle w:val="n"/>
          <w:rFonts w:ascii="Arial" w:hAnsi="Arial" w:cs="Arial"/>
          <w:color w:val="000000"/>
          <w:sz w:val="20"/>
          <w:szCs w:val="20"/>
        </w:rPr>
        <w:t xml:space="preserve">He is currently promoter and principal shareholder of private company </w:t>
      </w:r>
      <w:proofErr w:type="spellStart"/>
      <w:r>
        <w:rPr>
          <w:rStyle w:val="n"/>
          <w:rFonts w:ascii="Arial" w:hAnsi="Arial" w:cs="Arial"/>
          <w:color w:val="000000"/>
          <w:sz w:val="20"/>
          <w:szCs w:val="20"/>
        </w:rPr>
        <w:t>Oatier</w:t>
      </w:r>
      <w:proofErr w:type="spellEnd"/>
      <w:r>
        <w:rPr>
          <w:rStyle w:val="n"/>
          <w:rFonts w:ascii="Arial" w:hAnsi="Arial" w:cs="Arial"/>
          <w:color w:val="000000"/>
          <w:sz w:val="20"/>
          <w:szCs w:val="20"/>
        </w:rPr>
        <w:t xml:space="preserve"> Ltd, registered in Ireland, which is developing the production of oat milk. The other directorships and partnerships held by Mr Mahon now and over the five years preceding the date of appointment are as follows (all of which are or were non-executive and in Irish-registered companies):</w:t>
      </w:r>
    </w:p>
    <w:p w14:paraId="53DD6CF1"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r>
        <w:rPr>
          <w:rStyle w:val="p"/>
          <w:rFonts w:ascii="Arial" w:hAnsi="Arial" w:cs="Arial"/>
          <w:color w:val="000000"/>
          <w:sz w:val="20"/>
          <w:szCs w:val="20"/>
        </w:rPr>
        <w:t>Cantwellscourt Farm Limited (Roebuck group company, ceased 20 August 2020);</w:t>
      </w:r>
    </w:p>
    <w:p w14:paraId="70A9478B"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r>
        <w:rPr>
          <w:rStyle w:val="p"/>
          <w:rFonts w:ascii="Arial" w:hAnsi="Arial" w:cs="Arial"/>
          <w:color w:val="000000"/>
          <w:sz w:val="20"/>
          <w:szCs w:val="20"/>
        </w:rPr>
        <w:t>Grass to Milk Company Ltd (Roebuck group company, ceased 14 November 2019);</w:t>
      </w:r>
    </w:p>
    <w:p w14:paraId="292A9237"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r>
        <w:rPr>
          <w:rStyle w:val="p"/>
          <w:rFonts w:ascii="Arial" w:hAnsi="Arial" w:cs="Arial"/>
          <w:color w:val="000000"/>
          <w:sz w:val="20"/>
          <w:szCs w:val="20"/>
        </w:rPr>
        <w:t>Grasslands Walsh Island Limited (current);</w:t>
      </w:r>
    </w:p>
    <w:p w14:paraId="6137FF0D"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proofErr w:type="spellStart"/>
      <w:r>
        <w:rPr>
          <w:rStyle w:val="p"/>
          <w:rFonts w:ascii="Arial" w:hAnsi="Arial" w:cs="Arial"/>
          <w:color w:val="000000"/>
          <w:sz w:val="20"/>
          <w:szCs w:val="20"/>
        </w:rPr>
        <w:t>Oatier</w:t>
      </w:r>
      <w:proofErr w:type="spellEnd"/>
      <w:r>
        <w:rPr>
          <w:rStyle w:val="p"/>
          <w:rFonts w:ascii="Arial" w:hAnsi="Arial" w:cs="Arial"/>
          <w:color w:val="000000"/>
          <w:sz w:val="20"/>
          <w:szCs w:val="20"/>
        </w:rPr>
        <w:t xml:space="preserve"> Ltd (current)</w:t>
      </w:r>
    </w:p>
    <w:p w14:paraId="3C4082F8"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r>
        <w:rPr>
          <w:rStyle w:val="p"/>
          <w:rFonts w:ascii="Arial" w:hAnsi="Arial" w:cs="Arial"/>
          <w:color w:val="000000"/>
          <w:sz w:val="20"/>
          <w:szCs w:val="20"/>
        </w:rPr>
        <w:t>Ferncroft Farm Ltd (current)</w:t>
      </w:r>
    </w:p>
    <w:p w14:paraId="11ED377E"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proofErr w:type="spellStart"/>
      <w:r>
        <w:rPr>
          <w:rStyle w:val="p"/>
          <w:rFonts w:ascii="Arial" w:hAnsi="Arial" w:cs="Arial"/>
          <w:color w:val="000000"/>
          <w:sz w:val="20"/>
          <w:szCs w:val="20"/>
        </w:rPr>
        <w:t>Nuhall</w:t>
      </w:r>
      <w:proofErr w:type="spellEnd"/>
      <w:r>
        <w:rPr>
          <w:rStyle w:val="p"/>
          <w:rFonts w:ascii="Arial" w:hAnsi="Arial" w:cs="Arial"/>
          <w:color w:val="000000"/>
          <w:sz w:val="20"/>
          <w:szCs w:val="20"/>
        </w:rPr>
        <w:t xml:space="preserve"> Retail Services Ltd (Affiliate of </w:t>
      </w:r>
      <w:proofErr w:type="spellStart"/>
      <w:r>
        <w:rPr>
          <w:rStyle w:val="p"/>
          <w:rFonts w:ascii="Arial" w:hAnsi="Arial" w:cs="Arial"/>
          <w:color w:val="000000"/>
          <w:sz w:val="20"/>
          <w:szCs w:val="20"/>
        </w:rPr>
        <w:t>Oatier</w:t>
      </w:r>
      <w:proofErr w:type="spellEnd"/>
      <w:r>
        <w:rPr>
          <w:rStyle w:val="p"/>
          <w:rFonts w:ascii="Arial" w:hAnsi="Arial" w:cs="Arial"/>
          <w:color w:val="000000"/>
          <w:sz w:val="20"/>
          <w:szCs w:val="20"/>
        </w:rPr>
        <w:t xml:space="preserve"> Ltd, current);</w:t>
      </w:r>
    </w:p>
    <w:p w14:paraId="5476969E" w14:textId="77777777" w:rsidR="002D150F" w:rsidRDefault="002D150F" w:rsidP="002D150F">
      <w:pPr>
        <w:pStyle w:val="z"/>
        <w:spacing w:before="0" w:beforeAutospacing="0" w:after="240" w:afterAutospacing="0" w:line="214" w:lineRule="atLeast"/>
        <w:ind w:left="993"/>
        <w:rPr>
          <w:rFonts w:ascii="Calibri" w:hAnsi="Calibri" w:cs="Calibri"/>
          <w:color w:val="000000"/>
          <w:sz w:val="20"/>
          <w:szCs w:val="20"/>
        </w:rPr>
      </w:pPr>
      <w:r>
        <w:rPr>
          <w:rStyle w:val="p"/>
          <w:rFonts w:ascii="Arial" w:hAnsi="Arial" w:cs="Arial"/>
          <w:color w:val="000000"/>
          <w:sz w:val="20"/>
          <w:szCs w:val="20"/>
        </w:rPr>
        <w:t>X For Earth Limited (current).</w:t>
      </w:r>
    </w:p>
    <w:p w14:paraId="647D0DED" w14:textId="77777777" w:rsidR="002D150F" w:rsidRDefault="002D150F" w:rsidP="002D150F">
      <w:pPr>
        <w:pStyle w:val="y"/>
        <w:spacing w:before="0" w:beforeAutospacing="0" w:after="240" w:afterAutospacing="0" w:line="214" w:lineRule="atLeast"/>
        <w:ind w:left="720"/>
        <w:jc w:val="both"/>
        <w:rPr>
          <w:rFonts w:ascii="Calibri" w:hAnsi="Calibri" w:cs="Calibri"/>
          <w:color w:val="000000"/>
          <w:sz w:val="20"/>
          <w:szCs w:val="20"/>
        </w:rPr>
      </w:pPr>
      <w:r>
        <w:rPr>
          <w:rStyle w:val="n"/>
          <w:rFonts w:ascii="Arial" w:hAnsi="Arial" w:cs="Arial"/>
          <w:color w:val="000000"/>
          <w:sz w:val="20"/>
          <w:szCs w:val="20"/>
        </w:rPr>
        <w:t>Mr Mahon holds 1,985,286 ordinary shares in the Company amounting to approximately 6.6% of the Company's issued share capital.</w:t>
      </w:r>
    </w:p>
    <w:p w14:paraId="2C8C37D5" w14:textId="77777777" w:rsidR="002D150F" w:rsidRDefault="002D150F" w:rsidP="002D150F">
      <w:pPr>
        <w:pStyle w:val="y"/>
        <w:spacing w:before="0" w:beforeAutospacing="0" w:after="240" w:afterAutospacing="0" w:line="214" w:lineRule="atLeast"/>
        <w:ind w:left="720"/>
        <w:jc w:val="both"/>
        <w:rPr>
          <w:rFonts w:ascii="Calibri" w:hAnsi="Calibri" w:cs="Calibri"/>
          <w:color w:val="000000"/>
          <w:sz w:val="20"/>
          <w:szCs w:val="20"/>
        </w:rPr>
      </w:pPr>
      <w:r>
        <w:rPr>
          <w:rStyle w:val="n"/>
          <w:rFonts w:ascii="Arial" w:hAnsi="Arial" w:cs="Arial"/>
          <w:color w:val="000000"/>
          <w:sz w:val="20"/>
          <w:szCs w:val="20"/>
        </w:rPr>
        <w:t>Save as set out above, there is no additional information under Schedule 2, paragraph (g) of the AIM Rules for Companies which needs to be disclosed.</w:t>
      </w:r>
    </w:p>
    <w:p w14:paraId="1A46AE17"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Commenting on the changes, Roebuck Chairman Ted O'Neill stated:</w:t>
      </w:r>
    </w:p>
    <w:p w14:paraId="24915550" w14:textId="77777777" w:rsidR="002D150F" w:rsidRDefault="002D150F" w:rsidP="002D150F">
      <w:pPr>
        <w:pStyle w:val="y"/>
        <w:spacing w:before="0" w:beforeAutospacing="0" w:after="240" w:afterAutospacing="0" w:line="214" w:lineRule="atLeast"/>
        <w:ind w:left="720"/>
        <w:jc w:val="both"/>
        <w:rPr>
          <w:rFonts w:ascii="Calibri" w:hAnsi="Calibri" w:cs="Calibri"/>
          <w:color w:val="000000"/>
          <w:sz w:val="20"/>
          <w:szCs w:val="20"/>
        </w:rPr>
      </w:pPr>
      <w:r>
        <w:rPr>
          <w:rStyle w:val="n"/>
          <w:rFonts w:ascii="Arial" w:hAnsi="Arial" w:cs="Arial"/>
          <w:color w:val="000000"/>
          <w:sz w:val="20"/>
          <w:szCs w:val="20"/>
        </w:rPr>
        <w:t>"The 1</w:t>
      </w:r>
      <w:r>
        <w:rPr>
          <w:rStyle w:val="n"/>
          <w:rFonts w:ascii="Arial" w:hAnsi="Arial" w:cs="Arial"/>
          <w:color w:val="000000"/>
          <w:sz w:val="16"/>
          <w:szCs w:val="16"/>
          <w:vertAlign w:val="superscript"/>
        </w:rPr>
        <w:t>st</w:t>
      </w:r>
      <w:r>
        <w:rPr>
          <w:rStyle w:val="n"/>
          <w:rFonts w:ascii="Arial" w:hAnsi="Arial" w:cs="Arial"/>
          <w:color w:val="000000"/>
          <w:sz w:val="20"/>
          <w:szCs w:val="20"/>
        </w:rPr>
        <w:t> of May this year will mark the 20</w:t>
      </w:r>
      <w:r>
        <w:rPr>
          <w:rStyle w:val="n"/>
          <w:rFonts w:ascii="Arial" w:hAnsi="Arial" w:cs="Arial"/>
          <w:color w:val="000000"/>
          <w:sz w:val="16"/>
          <w:szCs w:val="16"/>
          <w:vertAlign w:val="superscript"/>
        </w:rPr>
        <w:t>th</w:t>
      </w:r>
      <w:r>
        <w:rPr>
          <w:rStyle w:val="n"/>
          <w:rFonts w:ascii="Arial" w:hAnsi="Arial" w:cs="Arial"/>
          <w:color w:val="000000"/>
          <w:sz w:val="20"/>
          <w:szCs w:val="20"/>
        </w:rPr>
        <w:t> anniversary of my becoming Chairman of the Company. I have been privileged and pleased to have led its development during that time, and most recently, in the successful disposal of our cold store division in 2021 and return of capital to shareholders.</w:t>
      </w:r>
    </w:p>
    <w:p w14:paraId="7682B74D" w14:textId="77777777" w:rsidR="002D150F" w:rsidRDefault="002D150F" w:rsidP="002D150F">
      <w:pPr>
        <w:pStyle w:val="y"/>
        <w:spacing w:before="0" w:beforeAutospacing="0" w:after="240" w:afterAutospacing="0" w:line="214" w:lineRule="atLeast"/>
        <w:ind w:left="720"/>
        <w:jc w:val="both"/>
        <w:rPr>
          <w:rFonts w:ascii="Calibri" w:hAnsi="Calibri" w:cs="Calibri"/>
          <w:color w:val="000000"/>
          <w:sz w:val="20"/>
          <w:szCs w:val="20"/>
        </w:rPr>
      </w:pPr>
      <w:r>
        <w:rPr>
          <w:rStyle w:val="n"/>
          <w:rFonts w:ascii="Arial" w:hAnsi="Arial" w:cs="Arial"/>
          <w:color w:val="000000"/>
          <w:sz w:val="20"/>
          <w:szCs w:val="20"/>
        </w:rPr>
        <w:lastRenderedPageBreak/>
        <w:t>I am also delighted at the return of Kieran Mahon to the Board.  His skills and experience will be greatly appreciated as the Company moves onto the next phase of its development."</w:t>
      </w:r>
    </w:p>
    <w:p w14:paraId="0FBEEBA1"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A further announcement will be made in the coming weeks, giving further details of board structure and responsibilities.</w:t>
      </w:r>
    </w:p>
    <w:p w14:paraId="2A622D45"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Enquiries:</w:t>
      </w:r>
    </w:p>
    <w:p w14:paraId="136F893C"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Roebuck Food Group plc</w:t>
      </w:r>
    </w:p>
    <w:p w14:paraId="38F07C1E"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Gerard Murphy, Group Company Secretary</w:t>
      </w:r>
    </w:p>
    <w:p w14:paraId="7CD66303"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Telephone: + 44 28 3025 7760</w:t>
      </w:r>
    </w:p>
    <w:p w14:paraId="47A15B4E"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 </w:t>
      </w:r>
    </w:p>
    <w:p w14:paraId="1438AADC"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Davy Corporate Finance (Nomad)</w:t>
      </w:r>
    </w:p>
    <w:p w14:paraId="5CFF867F"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Anthony Farrell</w:t>
      </w:r>
    </w:p>
    <w:p w14:paraId="51D7A867" w14:textId="77777777" w:rsidR="002D150F" w:rsidRDefault="002D150F" w:rsidP="002D150F">
      <w:pPr>
        <w:pStyle w:val="u"/>
        <w:spacing w:before="0" w:beforeAutospacing="0" w:after="240" w:afterAutospacing="0" w:line="214" w:lineRule="atLeast"/>
        <w:jc w:val="both"/>
        <w:rPr>
          <w:rFonts w:ascii="Calibri" w:hAnsi="Calibri" w:cs="Calibri"/>
          <w:color w:val="000000"/>
          <w:sz w:val="20"/>
          <w:szCs w:val="20"/>
        </w:rPr>
      </w:pPr>
      <w:r>
        <w:rPr>
          <w:rStyle w:val="s"/>
          <w:rFonts w:ascii="Arial" w:hAnsi="Arial" w:cs="Arial"/>
          <w:color w:val="000000"/>
          <w:sz w:val="20"/>
          <w:szCs w:val="20"/>
        </w:rPr>
        <w:t>Telephone: + 353 1 679 6363</w:t>
      </w:r>
    </w:p>
    <w:p w14:paraId="385409EE" w14:textId="77777777" w:rsidR="00874659" w:rsidRDefault="002D150F"/>
    <w:sectPr w:rsidR="00874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F"/>
    <w:rsid w:val="00091302"/>
    <w:rsid w:val="000B6CAD"/>
    <w:rsid w:val="002D150F"/>
    <w:rsid w:val="006F35BD"/>
    <w:rsid w:val="00C0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D08E"/>
  <w15:chartTrackingRefBased/>
  <w15:docId w15:val="{B38BBB79-2E63-4638-B046-2980F83E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
    <w:name w:val="u"/>
    <w:basedOn w:val="Normal"/>
    <w:rsid w:val="002D15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
    <w:name w:val="s"/>
    <w:basedOn w:val="DefaultParagraphFont"/>
    <w:rsid w:val="002D150F"/>
  </w:style>
  <w:style w:type="paragraph" w:customStyle="1" w:styleId="v">
    <w:name w:val="v"/>
    <w:basedOn w:val="Normal"/>
    <w:rsid w:val="002D15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w">
    <w:name w:val="w"/>
    <w:basedOn w:val="Normal"/>
    <w:rsid w:val="002D15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
    <w:name w:val="p"/>
    <w:basedOn w:val="DefaultParagraphFont"/>
    <w:rsid w:val="002D150F"/>
  </w:style>
  <w:style w:type="paragraph" w:customStyle="1" w:styleId="x">
    <w:name w:val="x"/>
    <w:basedOn w:val="Normal"/>
    <w:rsid w:val="002D15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
    <w:name w:val="y"/>
    <w:basedOn w:val="Normal"/>
    <w:rsid w:val="002D15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
    <w:name w:val="n"/>
    <w:basedOn w:val="DefaultParagraphFont"/>
    <w:rsid w:val="002D150F"/>
  </w:style>
  <w:style w:type="paragraph" w:customStyle="1" w:styleId="z">
    <w:name w:val="z"/>
    <w:basedOn w:val="Normal"/>
    <w:rsid w:val="002D15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Gerard Murphy</cp:lastModifiedBy>
  <cp:revision>1</cp:revision>
  <dcterms:created xsi:type="dcterms:W3CDTF">2023-04-14T09:44:00Z</dcterms:created>
  <dcterms:modified xsi:type="dcterms:W3CDTF">2023-04-14T09:45:00Z</dcterms:modified>
</cp:coreProperties>
</file>