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51B2" w14:textId="77777777" w:rsidR="000C0733" w:rsidRPr="003D72DF" w:rsidRDefault="000C0733" w:rsidP="00F4427D">
      <w:pPr>
        <w:jc w:val="center"/>
        <w:rPr>
          <w:b/>
          <w:bCs/>
        </w:rPr>
      </w:pPr>
      <w:r w:rsidRPr="003D72DF">
        <w:rPr>
          <w:b/>
          <w:bCs/>
        </w:rPr>
        <w:t>ROEBUCK FOOD GROUP PLC</w:t>
      </w:r>
    </w:p>
    <w:p w14:paraId="7B6028AC" w14:textId="77777777" w:rsidR="000C0733" w:rsidRPr="003D72DF" w:rsidRDefault="000C0733" w:rsidP="00F4427D">
      <w:pPr>
        <w:jc w:val="center"/>
        <w:rPr>
          <w:b/>
          <w:bCs/>
        </w:rPr>
      </w:pPr>
      <w:r w:rsidRPr="003D72DF">
        <w:rPr>
          <w:b/>
          <w:bCs/>
        </w:rPr>
        <w:t>(“Roebuck” or “the Company”, AIM: RFG)</w:t>
      </w:r>
    </w:p>
    <w:p w14:paraId="5E1AFFBD" w14:textId="723F9754" w:rsidR="000C0733" w:rsidRPr="003D72DF" w:rsidRDefault="00F4427D" w:rsidP="00F4427D">
      <w:pPr>
        <w:jc w:val="center"/>
        <w:rPr>
          <w:b/>
          <w:bCs/>
        </w:rPr>
      </w:pPr>
      <w:r>
        <w:rPr>
          <w:b/>
          <w:bCs/>
        </w:rPr>
        <w:t xml:space="preserve">Results of </w:t>
      </w:r>
      <w:r w:rsidR="000C0733" w:rsidRPr="003D72DF">
        <w:rPr>
          <w:b/>
          <w:bCs/>
        </w:rPr>
        <w:t>Extraordinary General Meeting</w:t>
      </w:r>
    </w:p>
    <w:p w14:paraId="4CD1CC34" w14:textId="4C766517" w:rsidR="000C0733" w:rsidRPr="003D72DF" w:rsidRDefault="00F4427D" w:rsidP="00F4427D">
      <w:r>
        <w:t xml:space="preserve">30 </w:t>
      </w:r>
      <w:r w:rsidR="000C0733" w:rsidRPr="003D72DF">
        <w:t>November</w:t>
      </w:r>
      <w:r w:rsidR="003D72DF" w:rsidRPr="003D72DF">
        <w:t xml:space="preserve"> </w:t>
      </w:r>
      <w:r w:rsidR="000C0733" w:rsidRPr="003D72DF">
        <w:t xml:space="preserve">2023 </w:t>
      </w:r>
    </w:p>
    <w:p w14:paraId="6089B5A1" w14:textId="0C577FD5" w:rsidR="00F4427D" w:rsidRDefault="000C0733" w:rsidP="00F4427D">
      <w:r w:rsidRPr="003D72DF">
        <w:t xml:space="preserve">Roebuck Food Group plc (AIM: RFG) a group focused on growth and innovation within the food and agribusiness sectors announces </w:t>
      </w:r>
      <w:r w:rsidR="00F4427D">
        <w:t xml:space="preserve">that all resolutions proposed at today’s extraordinary general meeting of the </w:t>
      </w:r>
      <w:r w:rsidR="00944FA1">
        <w:t>C</w:t>
      </w:r>
      <w:r w:rsidR="00F4427D">
        <w:t>ompany were duly passed.</w:t>
      </w:r>
    </w:p>
    <w:p w14:paraId="5F1DD2AA" w14:textId="64D59AFB" w:rsidR="00F4427D" w:rsidRDefault="00F4427D" w:rsidP="00F4427D">
      <w:r>
        <w:t>In particular, shareholder approval was granted for:</w:t>
      </w:r>
    </w:p>
    <w:p w14:paraId="2132029F" w14:textId="77777777" w:rsidR="00F4427D" w:rsidRDefault="00F4427D" w:rsidP="00F4427D">
      <w:pPr>
        <w:pStyle w:val="ListParagraph"/>
        <w:numPr>
          <w:ilvl w:val="0"/>
          <w:numId w:val="31"/>
        </w:numPr>
        <w:contextualSpacing w:val="0"/>
      </w:pPr>
      <w:r>
        <w:t xml:space="preserve">Completion of the acquisition of the </w:t>
      </w:r>
      <w:r w:rsidR="000C0733" w:rsidRPr="003D72DF">
        <w:t xml:space="preserve">entire issued share capital of Moorhead &amp; McGavin Ltd a food and food ingredient distribution business based in </w:t>
      </w:r>
      <w:r w:rsidR="00F06FE3">
        <w:t xml:space="preserve">Motherwell </w:t>
      </w:r>
      <w:r w:rsidR="000C0733" w:rsidRPr="003D72DF">
        <w:t>, UK, (“</w:t>
      </w:r>
      <w:r w:rsidR="000C0733" w:rsidRPr="00F4427D">
        <w:rPr>
          <w:b/>
          <w:bCs/>
        </w:rPr>
        <w:t>the Acquisition</w:t>
      </w:r>
      <w:r w:rsidR="000C0733" w:rsidRPr="003D72DF">
        <w:t>”)</w:t>
      </w:r>
      <w:r>
        <w:t>, the conditional acquisition agreement in relation to which was announced on 3 November 2023;</w:t>
      </w:r>
    </w:p>
    <w:p w14:paraId="727894ED" w14:textId="4FC1C388" w:rsidR="00F4427D" w:rsidRDefault="00F4427D" w:rsidP="00F4427D">
      <w:pPr>
        <w:pStyle w:val="ListParagraph"/>
        <w:numPr>
          <w:ilvl w:val="0"/>
          <w:numId w:val="31"/>
        </w:numPr>
        <w:contextualSpacing w:val="0"/>
      </w:pPr>
      <w:r>
        <w:t xml:space="preserve">the allotment and issue of 15,740,738 new Ordinary Shares of the Company pursuant to the </w:t>
      </w:r>
      <w:r w:rsidR="00944FA1">
        <w:t>Placing</w:t>
      </w:r>
      <w:r>
        <w:t xml:space="preserve"> and 2,777,776 new Ordinary Shares </w:t>
      </w:r>
      <w:r w:rsidR="00BA4C38">
        <w:t>pursuant</w:t>
      </w:r>
      <w:r>
        <w:t xml:space="preserve"> </w:t>
      </w:r>
      <w:r w:rsidR="00BA4C38">
        <w:t xml:space="preserve">to </w:t>
      </w:r>
      <w:r>
        <w:t xml:space="preserve"> the Subscription, in each case announced on 3 November 2023.</w:t>
      </w:r>
    </w:p>
    <w:p w14:paraId="41923A2C" w14:textId="64A9E4B7" w:rsidR="00F4427D" w:rsidRDefault="00F4427D" w:rsidP="00F4427D">
      <w:r>
        <w:t xml:space="preserve">Completion of the Acquisition will take place within </w:t>
      </w:r>
      <w:r w:rsidR="00BA4C38">
        <w:t>7 business days.</w:t>
      </w:r>
    </w:p>
    <w:p w14:paraId="01C6ADBF" w14:textId="53CBAFD3" w:rsidR="00F4427D" w:rsidRDefault="00BA4C38" w:rsidP="00F4427D">
      <w:r>
        <w:t>The above-mentioned Ordinary Shares have been allotted, subject to their admission to AIM. Dealings in these new Ordinary Shares will commence on 1 December 2023.</w:t>
      </w:r>
    </w:p>
    <w:p w14:paraId="3B0A9E65" w14:textId="66FE3709" w:rsidR="000C0733" w:rsidRPr="00834454" w:rsidRDefault="000C0733" w:rsidP="00F4427D">
      <w:r w:rsidRPr="00834454">
        <w:t>The directors of the Company accept responsibility for this announcement.</w:t>
      </w:r>
    </w:p>
    <w:p w14:paraId="216B5FC3" w14:textId="30C1B555" w:rsidR="000C0733" w:rsidRPr="00834454" w:rsidRDefault="000C0733" w:rsidP="00F4427D">
      <w:pPr>
        <w:rPr>
          <w:b/>
          <w:bCs/>
        </w:rPr>
      </w:pPr>
      <w:r w:rsidRPr="00834454">
        <w:rPr>
          <w:b/>
          <w:bCs/>
        </w:rPr>
        <w:t>Enquiries:</w:t>
      </w:r>
    </w:p>
    <w:p w14:paraId="2F4571DD" w14:textId="77777777" w:rsidR="000C0733" w:rsidRPr="00834454" w:rsidRDefault="000C0733" w:rsidP="00F4427D">
      <w:r w:rsidRPr="00834454">
        <w:t>Roebuck Food Group plc</w:t>
      </w:r>
    </w:p>
    <w:p w14:paraId="162E03B4" w14:textId="4E84C1D2" w:rsidR="000C0733" w:rsidRPr="00834454" w:rsidRDefault="000C0733" w:rsidP="00F4427D">
      <w:r w:rsidRPr="00834454">
        <w:t xml:space="preserve">Aidan Hughes, Deputy Chairman </w:t>
      </w:r>
      <w:r w:rsidRPr="00834454">
        <w:tab/>
      </w:r>
      <w:r w:rsidRPr="00834454">
        <w:tab/>
      </w:r>
      <w:r w:rsidR="003D72DF" w:rsidRPr="00834454">
        <w:t>T</w:t>
      </w:r>
      <w:r w:rsidRPr="00834454">
        <w:t>elephone: + 44 1293 862 498</w:t>
      </w:r>
    </w:p>
    <w:p w14:paraId="7E50D0C0" w14:textId="4BB67808" w:rsidR="000C0733" w:rsidRPr="00834454" w:rsidRDefault="000C0733" w:rsidP="00F4427D">
      <w:r w:rsidRPr="00834454">
        <w:t xml:space="preserve">J &amp; E Davy </w:t>
      </w:r>
      <w:r w:rsidR="00F55B50" w:rsidRPr="00834454">
        <w:t>(</w:t>
      </w:r>
      <w:r w:rsidR="00944FA1">
        <w:t>Nomad</w:t>
      </w:r>
      <w:r w:rsidR="00F55B50" w:rsidRPr="00834454">
        <w:t>)</w:t>
      </w:r>
    </w:p>
    <w:p w14:paraId="7D655713" w14:textId="313F0E96" w:rsidR="000C0733" w:rsidRPr="00834454" w:rsidRDefault="000C0733" w:rsidP="00F4427D">
      <w:r w:rsidRPr="00834454">
        <w:t>Anthony Farrell</w:t>
      </w:r>
      <w:r w:rsidRPr="00834454">
        <w:tab/>
      </w:r>
      <w:r w:rsidRPr="00834454">
        <w:tab/>
      </w:r>
      <w:r w:rsidRPr="00834454">
        <w:tab/>
      </w:r>
      <w:r w:rsidRPr="00834454">
        <w:tab/>
        <w:t>Telephone: + 353 1 679 6363</w:t>
      </w:r>
    </w:p>
    <w:p w14:paraId="5C1D63FB" w14:textId="77777777" w:rsidR="00834454" w:rsidRPr="00834454" w:rsidRDefault="00C04AFB" w:rsidP="00F4427D">
      <w:pPr>
        <w:pStyle w:val="Default"/>
        <w:jc w:val="both"/>
        <w:rPr>
          <w:color w:val="auto"/>
          <w:sz w:val="22"/>
          <w:szCs w:val="19"/>
        </w:rPr>
      </w:pPr>
      <w:r w:rsidRPr="00834454">
        <w:rPr>
          <w:color w:val="auto"/>
          <w:sz w:val="22"/>
          <w:szCs w:val="19"/>
        </w:rPr>
        <w:t>Davy, which is authorised and regulated in Ireland by the Central Bank of Ireland, is acting as the Company's nominated adviser (under the AIM Rules) and broker to the Company. Davy will not be responsible to any person other than the Company for providing the protections afforded to clients of Davy or for providing advice to any other person in connection with the Placing. Davy accepts no liability whatsoever for the accuracy of any information or opinions contained in this Announcement or for the omission of any material information, for which it is not responsible. Davy has not authorised the contents of, or any part of, this Announcement and no liability whatsoever is accepted by Davy for the accuracy of any information</w:t>
      </w:r>
      <w:r w:rsidR="00834454" w:rsidRPr="00834454">
        <w:rPr>
          <w:color w:val="auto"/>
          <w:sz w:val="22"/>
          <w:szCs w:val="19"/>
        </w:rPr>
        <w:t>.</w:t>
      </w:r>
    </w:p>
    <w:p w14:paraId="6FD75BF0" w14:textId="77777777" w:rsidR="00834454" w:rsidRPr="00834454" w:rsidRDefault="00834454" w:rsidP="00F4427D">
      <w:pPr>
        <w:pStyle w:val="Default"/>
        <w:jc w:val="both"/>
        <w:rPr>
          <w:color w:val="auto"/>
          <w:sz w:val="22"/>
          <w:szCs w:val="19"/>
        </w:rPr>
      </w:pPr>
    </w:p>
    <w:sectPr w:rsidR="00834454" w:rsidRPr="00834454" w:rsidSect="00D76D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9E3F" w14:textId="77777777" w:rsidR="000308CF" w:rsidRDefault="000308CF" w:rsidP="00A10284">
      <w:pPr>
        <w:spacing w:after="0"/>
      </w:pPr>
      <w:r>
        <w:separator/>
      </w:r>
    </w:p>
  </w:endnote>
  <w:endnote w:type="continuationSeparator" w:id="0">
    <w:p w14:paraId="2EF096C9" w14:textId="77777777" w:rsidR="000308CF" w:rsidRDefault="000308CF"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3642" w14:textId="77777777" w:rsidR="003D72DF" w:rsidRDefault="003D72DF">
    <w:pPr>
      <w:pStyle w:val="Footer"/>
    </w:pPr>
  </w:p>
  <w:p w14:paraId="1D304808" w14:textId="63C0A055" w:rsidR="003D72DF" w:rsidRDefault="00A20B90" w:rsidP="003D72DF">
    <w:pPr>
      <w:pStyle w:val="Footer"/>
      <w:jc w:val="right"/>
    </w:pPr>
    <w:r>
      <w:fldChar w:fldCharType="begin"/>
    </w:r>
    <w:r>
      <w:instrText xml:space="preserve"> DOCPROPERTY "IWFooter"  \* MERGEFORMAT </w:instrText>
    </w:r>
    <w:r>
      <w:fldChar w:fldCharType="separate"/>
    </w:r>
    <w:r w:rsidR="00944FA1" w:rsidRPr="00944FA1">
      <w:rPr>
        <w:sz w:val="16"/>
      </w:rPr>
      <w:t>MHC-33197055-1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DFF0" w14:textId="528E1C44" w:rsidR="003D72DF" w:rsidRDefault="00A20B90" w:rsidP="00732D76">
    <w:pPr>
      <w:pStyle w:val="Footer"/>
    </w:pPr>
    <w:r>
      <w:fldChar w:fldCharType="begin"/>
    </w:r>
    <w:r>
      <w:instrText xml:space="preserve"> DOCPROPERTY "IWFooter"  \* MERGEFORMAT </w:instrText>
    </w:r>
    <w:r>
      <w:fldChar w:fldCharType="separate"/>
    </w:r>
    <w:r w:rsidR="00944FA1" w:rsidRPr="00944FA1">
      <w:rPr>
        <w:sz w:val="16"/>
      </w:rPr>
      <w:t>MHC-33197055-1</w:t>
    </w:r>
    <w:r>
      <w:rPr>
        <w:sz w:val="16"/>
      </w:rPr>
      <w:fldChar w:fldCharType="end"/>
    </w:r>
    <w:r w:rsidR="00732D76">
      <w:tab/>
    </w:r>
    <w:r w:rsidR="00732D76">
      <w:fldChar w:fldCharType="begin"/>
    </w:r>
    <w:r w:rsidR="00732D76">
      <w:instrText xml:space="preserve"> PAGE   \* MERGEFORMAT </w:instrText>
    </w:r>
    <w:r w:rsidR="00732D76">
      <w:fldChar w:fldCharType="separate"/>
    </w:r>
    <w:r w:rsidR="00732D76">
      <w:t>23</w:t>
    </w:r>
    <w:r w:rsidR="00732D76">
      <w:fldChar w:fldCharType="end"/>
    </w:r>
    <w:r w:rsidR="00732D76">
      <w:t>/</w:t>
    </w:r>
    <w:r>
      <w:fldChar w:fldCharType="begin"/>
    </w:r>
    <w:r>
      <w:instrText xml:space="preserve"> NUMPAGES   \* MERGEFORMAT </w:instrText>
    </w:r>
    <w:r>
      <w:fldChar w:fldCharType="separate"/>
    </w:r>
    <w:r w:rsidR="00732D76">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557A" w14:textId="77777777" w:rsidR="003D72DF" w:rsidRDefault="003D72DF">
    <w:pPr>
      <w:pStyle w:val="Footer"/>
    </w:pPr>
  </w:p>
  <w:p w14:paraId="3F20B69A" w14:textId="7E02C6C0" w:rsidR="003D72DF" w:rsidRDefault="00A20B90" w:rsidP="003D72DF">
    <w:pPr>
      <w:pStyle w:val="Footer"/>
      <w:jc w:val="right"/>
    </w:pPr>
    <w:r>
      <w:fldChar w:fldCharType="begin"/>
    </w:r>
    <w:r>
      <w:instrText xml:space="preserve"> DOCPROPERTY "IWFooter"  \* MERGEFORMAT </w:instrText>
    </w:r>
    <w:r>
      <w:fldChar w:fldCharType="separate"/>
    </w:r>
    <w:r w:rsidR="00944FA1" w:rsidRPr="00944FA1">
      <w:rPr>
        <w:sz w:val="16"/>
      </w:rPr>
      <w:t>MHC-33197055-1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89FC" w14:textId="77777777" w:rsidR="000308CF" w:rsidRDefault="000308CF" w:rsidP="00A10284">
      <w:pPr>
        <w:spacing w:after="0"/>
      </w:pPr>
      <w:r>
        <w:separator/>
      </w:r>
    </w:p>
  </w:footnote>
  <w:footnote w:type="continuationSeparator" w:id="0">
    <w:p w14:paraId="1B4CAB48" w14:textId="77777777" w:rsidR="000308CF" w:rsidRDefault="000308CF" w:rsidP="00A1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C0DB" w14:textId="77777777" w:rsidR="00834454" w:rsidRDefault="00834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CF63" w14:textId="77777777" w:rsidR="00834454" w:rsidRDefault="0083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30FE" w14:textId="77777777" w:rsidR="00834454" w:rsidRDefault="0083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15271DF0"/>
    <w:multiLevelType w:val="hybridMultilevel"/>
    <w:tmpl w:val="BBC60B54"/>
    <w:lvl w:ilvl="0" w:tplc="525AA050">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9"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0"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2"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3"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3C5A98"/>
    <w:multiLevelType w:val="hybridMultilevel"/>
    <w:tmpl w:val="18E69714"/>
    <w:lvl w:ilvl="0" w:tplc="7D92ED1E">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36022580">
    <w:abstractNumId w:val="13"/>
  </w:num>
  <w:num w:numId="2" w16cid:durableId="421142639">
    <w:abstractNumId w:val="10"/>
  </w:num>
  <w:num w:numId="3" w16cid:durableId="348411300">
    <w:abstractNumId w:val="10"/>
  </w:num>
  <w:num w:numId="4" w16cid:durableId="362562701">
    <w:abstractNumId w:val="10"/>
  </w:num>
  <w:num w:numId="5" w16cid:durableId="103038725">
    <w:abstractNumId w:val="12"/>
  </w:num>
  <w:num w:numId="6" w16cid:durableId="1130326143">
    <w:abstractNumId w:val="12"/>
  </w:num>
  <w:num w:numId="7" w16cid:durableId="230233139">
    <w:abstractNumId w:val="13"/>
  </w:num>
  <w:num w:numId="8" w16cid:durableId="112094860">
    <w:abstractNumId w:val="10"/>
  </w:num>
  <w:num w:numId="9" w16cid:durableId="303699317">
    <w:abstractNumId w:val="12"/>
  </w:num>
  <w:num w:numId="10" w16cid:durableId="1713531796">
    <w:abstractNumId w:val="13"/>
  </w:num>
  <w:num w:numId="11" w16cid:durableId="2034722290">
    <w:abstractNumId w:val="13"/>
  </w:num>
  <w:num w:numId="12" w16cid:durableId="1170608259">
    <w:abstractNumId w:val="12"/>
  </w:num>
  <w:num w:numId="13" w16cid:durableId="255138495">
    <w:abstractNumId w:val="8"/>
  </w:num>
  <w:num w:numId="14" w16cid:durableId="2067560071">
    <w:abstractNumId w:val="5"/>
  </w:num>
  <w:num w:numId="15" w16cid:durableId="439689332">
    <w:abstractNumId w:val="7"/>
  </w:num>
  <w:num w:numId="16" w16cid:durableId="113450561">
    <w:abstractNumId w:val="7"/>
  </w:num>
  <w:num w:numId="17" w16cid:durableId="2109547079">
    <w:abstractNumId w:val="7"/>
  </w:num>
  <w:num w:numId="18" w16cid:durableId="1575431386">
    <w:abstractNumId w:val="7"/>
  </w:num>
  <w:num w:numId="19" w16cid:durableId="1476989920">
    <w:abstractNumId w:val="4"/>
  </w:num>
  <w:num w:numId="20" w16cid:durableId="1444113160">
    <w:abstractNumId w:val="11"/>
  </w:num>
  <w:num w:numId="21" w16cid:durableId="554465879">
    <w:abstractNumId w:val="3"/>
  </w:num>
  <w:num w:numId="22" w16cid:durableId="1541438283">
    <w:abstractNumId w:val="11"/>
  </w:num>
  <w:num w:numId="23" w16cid:durableId="1982953023">
    <w:abstractNumId w:val="2"/>
  </w:num>
  <w:num w:numId="24" w16cid:durableId="712265868">
    <w:abstractNumId w:val="11"/>
  </w:num>
  <w:num w:numId="25" w16cid:durableId="843280179">
    <w:abstractNumId w:val="1"/>
  </w:num>
  <w:num w:numId="26" w16cid:durableId="482160357">
    <w:abstractNumId w:val="11"/>
  </w:num>
  <w:num w:numId="27" w16cid:durableId="1054113394">
    <w:abstractNumId w:val="0"/>
  </w:num>
  <w:num w:numId="28" w16cid:durableId="782504861">
    <w:abstractNumId w:val="11"/>
  </w:num>
  <w:num w:numId="29" w16cid:durableId="1275016173">
    <w:abstractNumId w:val="9"/>
  </w:num>
  <w:num w:numId="30" w16cid:durableId="733089579">
    <w:abstractNumId w:val="6"/>
  </w:num>
  <w:num w:numId="31" w16cid:durableId="110973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D0"/>
    <w:rsid w:val="00015AD2"/>
    <w:rsid w:val="0003054D"/>
    <w:rsid w:val="000308CF"/>
    <w:rsid w:val="00031380"/>
    <w:rsid w:val="00061264"/>
    <w:rsid w:val="000946F9"/>
    <w:rsid w:val="000C0733"/>
    <w:rsid w:val="000D667C"/>
    <w:rsid w:val="001244D6"/>
    <w:rsid w:val="00135CD3"/>
    <w:rsid w:val="001737E7"/>
    <w:rsid w:val="001776DD"/>
    <w:rsid w:val="0018110C"/>
    <w:rsid w:val="001A7F81"/>
    <w:rsid w:val="001D009E"/>
    <w:rsid w:val="001D5700"/>
    <w:rsid w:val="001E6C2E"/>
    <w:rsid w:val="001F05F1"/>
    <w:rsid w:val="0022296E"/>
    <w:rsid w:val="0025034F"/>
    <w:rsid w:val="0026048A"/>
    <w:rsid w:val="00283830"/>
    <w:rsid w:val="00290311"/>
    <w:rsid w:val="002E4001"/>
    <w:rsid w:val="003357EE"/>
    <w:rsid w:val="00353A73"/>
    <w:rsid w:val="003623A3"/>
    <w:rsid w:val="003964F6"/>
    <w:rsid w:val="003D28FB"/>
    <w:rsid w:val="003D72DF"/>
    <w:rsid w:val="00433C79"/>
    <w:rsid w:val="004C4958"/>
    <w:rsid w:val="0055019F"/>
    <w:rsid w:val="00561D51"/>
    <w:rsid w:val="00593673"/>
    <w:rsid w:val="005C53D7"/>
    <w:rsid w:val="00641A15"/>
    <w:rsid w:val="0065643B"/>
    <w:rsid w:val="00671AC0"/>
    <w:rsid w:val="006E17CD"/>
    <w:rsid w:val="006F2919"/>
    <w:rsid w:val="007248BE"/>
    <w:rsid w:val="00732D76"/>
    <w:rsid w:val="00744A04"/>
    <w:rsid w:val="007456A7"/>
    <w:rsid w:val="0074606B"/>
    <w:rsid w:val="00760172"/>
    <w:rsid w:val="007B1EC2"/>
    <w:rsid w:val="00834454"/>
    <w:rsid w:val="00855031"/>
    <w:rsid w:val="008673EC"/>
    <w:rsid w:val="008D1A31"/>
    <w:rsid w:val="008D2295"/>
    <w:rsid w:val="008D41CA"/>
    <w:rsid w:val="008D5713"/>
    <w:rsid w:val="00944FA1"/>
    <w:rsid w:val="00966849"/>
    <w:rsid w:val="009F002D"/>
    <w:rsid w:val="00A10284"/>
    <w:rsid w:val="00A10E5E"/>
    <w:rsid w:val="00A20B90"/>
    <w:rsid w:val="00A73A28"/>
    <w:rsid w:val="00A87599"/>
    <w:rsid w:val="00AB0F57"/>
    <w:rsid w:val="00AB7AE6"/>
    <w:rsid w:val="00AC230F"/>
    <w:rsid w:val="00B01B4B"/>
    <w:rsid w:val="00B51616"/>
    <w:rsid w:val="00B80AE6"/>
    <w:rsid w:val="00BA4C38"/>
    <w:rsid w:val="00C00E03"/>
    <w:rsid w:val="00C04AFB"/>
    <w:rsid w:val="00C47C24"/>
    <w:rsid w:val="00CA131C"/>
    <w:rsid w:val="00CC14D6"/>
    <w:rsid w:val="00CD285D"/>
    <w:rsid w:val="00D76DD0"/>
    <w:rsid w:val="00D91815"/>
    <w:rsid w:val="00D93197"/>
    <w:rsid w:val="00DB09B5"/>
    <w:rsid w:val="00DE381B"/>
    <w:rsid w:val="00E50DD9"/>
    <w:rsid w:val="00E701B0"/>
    <w:rsid w:val="00E720FE"/>
    <w:rsid w:val="00F06FE3"/>
    <w:rsid w:val="00F13698"/>
    <w:rsid w:val="00F137B7"/>
    <w:rsid w:val="00F4427D"/>
    <w:rsid w:val="00F55B50"/>
    <w:rsid w:val="00F646CD"/>
    <w:rsid w:val="00FB7115"/>
    <w:rsid w:val="00FB73FD"/>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FCAA"/>
  <w15:chartTrackingRefBased/>
  <w15:docId w15:val="{3254A13F-0B10-475F-A700-75738BD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paragraph" w:styleId="Revision">
    <w:name w:val="Revision"/>
    <w:hidden/>
    <w:uiPriority w:val="99"/>
    <w:semiHidden/>
    <w:rsid w:val="00F55B50"/>
    <w:pPr>
      <w:jc w:val="left"/>
    </w:pPr>
  </w:style>
  <w:style w:type="paragraph" w:customStyle="1" w:styleId="Default">
    <w:name w:val="Default"/>
    <w:rsid w:val="007B1EC2"/>
    <w:pPr>
      <w:autoSpaceDE w:val="0"/>
      <w:autoSpaceDN w:val="0"/>
      <w:adjustRightInd w:val="0"/>
      <w:jc w:val="left"/>
    </w:pPr>
    <w:rPr>
      <w:color w:val="000000"/>
      <w:sz w:val="24"/>
      <w:szCs w:val="24"/>
      <w:lang w:val="en-US"/>
    </w:rPr>
  </w:style>
  <w:style w:type="paragraph" w:styleId="ListParagraph">
    <w:name w:val="List Paragraph"/>
    <w:basedOn w:val="Normal"/>
    <w:uiPriority w:val="34"/>
    <w:qFormat/>
    <w:rsid w:val="00F44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225-DA95-459A-92B3-5133977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4</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Clements</dc:creator>
  <cp:keywords/>
  <dc:description/>
  <cp:lastModifiedBy>Pierce Clements</cp:lastModifiedBy>
  <cp:revision>2</cp:revision>
  <dcterms:created xsi:type="dcterms:W3CDTF">2023-11-30T10:35:00Z</dcterms:created>
  <dcterms:modified xsi:type="dcterms:W3CDTF">2023-11-30T10:35:00Z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MHC-33197055-1</vt:lpwstr>
  </property>
</Properties>
</file>